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DB" w:rsidRDefault="00FC5E6D">
      <w:pPr>
        <w:spacing w:after="18" w:line="259" w:lineRule="auto"/>
        <w:ind w:left="-81" w:firstLine="0"/>
      </w:pPr>
      <w:r w:rsidRPr="00FC5E6D">
        <w:rPr>
          <w:rFonts w:ascii="Calibri" w:eastAsia="Calibri" w:hAnsi="Calibri" w:cs="Calibri"/>
          <w:noProof/>
          <w:sz w:val="22"/>
        </w:rPr>
      </w:r>
      <w:r w:rsidRPr="00FC5E6D">
        <w:rPr>
          <w:rFonts w:ascii="Calibri" w:eastAsia="Calibri" w:hAnsi="Calibri" w:cs="Calibri"/>
          <w:noProof/>
          <w:sz w:val="22"/>
        </w:rPr>
        <w:pict>
          <v:group id="Group 8042" o:spid="_x0000_s1026" style="width:420.95pt;height:152.4pt;mso-position-horizontal-relative:char;mso-position-vertical-relative:line" coordsize="53458,19354">
            <v:rect id="Rectangle 6" o:spid="_x0000_s1027" style="position:absolute;left:517;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rect id="Rectangle 7" o:spid="_x0000_s1028" style="position:absolute;left:517;top:17510;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92FDB" w:rsidRDefault="00A51E55">
                    <w:pPr>
                      <w:spacing w:after="160" w:line="259" w:lineRule="auto"/>
                      <w:ind w:left="0" w:firstLine="0"/>
                    </w:pPr>
                    <w:r>
                      <w:rPr>
                        <w:sz w:val="20"/>
                      </w:rPr>
                      <w:t xml:space="preserve"> </w:t>
                    </w:r>
                  </w:p>
                </w:txbxContent>
              </v:textbox>
            </v:rect>
            <v:shape id="Shape 8522" o:spid="_x0000_s1029" style="position:absolute;left:334;top:19079;width:53124;height:275;visibility:visible" coordsize="5312410,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Nj8YA&#10;AADdAAAADwAAAGRycy9kb3ducmV2LnhtbESPS2vDMBCE74X+B7GB3BophpTgRg4htCEQaMmDnBdr&#10;/aDWyrWU2P73UaHQ4zAz3zCr9WAbcafO1441zGcKBHHuTM2lhsv542UJwgdkg41j0jCSh3X2/LTC&#10;1Liej3Q/hVJECPsUNVQhtKmUPq/Iop+5ljh6hesshii7UpoO+wi3jUyUepUWa44LFba0rSj/Pt2s&#10;huY62p/d9Xwc9l+fB5UXarT9u9bTybB5AxFoCP/hv/beaFgukgR+38QnI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oNj8YAAADdAAAADwAAAAAAAAAAAAAAAACYAgAAZHJz&#10;L2Rvd25yZXYueG1sUEsFBgAAAAAEAAQA9QAAAIsDAAAAAA==&#10;" adj="0,,0" path="m,l5312410,r,27432l,27432,,e" fillcolor="#036" stroked="f" strokeweight="0">
              <v:stroke miterlimit="83231f" joinstyle="miter"/>
              <v:formulas/>
              <v:path arrowok="t" o:connecttype="segments" textboxrect="0,0,5312410,27432"/>
            </v:shape>
            <v:rect id="Rectangle 122" o:spid="_x0000_s1030" style="position:absolute;left:517;top:11506;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rect id="Rectangle 123" o:spid="_x0000_s1031" style="position:absolute;left:517;top:12969;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32" type="#_x0000_t75" style="position:absolute;left:37211;top:3213;width:6388;height:7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5yLFAAAA3AAAAA8AAABkcnMvZG93bnJldi54bWxET01rwkAQvRf8D8sIvYhuKq3Y6CaIIC0W&#10;LU0K4m3IjkkwOxuyq8Z/3y0UepvH+5xl2ptGXKlztWUFT5MIBHFhdc2lgu98M56DcB5ZY2OZFNzJ&#10;QZoMHpYYa3vjL7pmvhQhhF2MCirv21hKV1Rk0E1sSxy4k+0M+gC7UuoObyHcNHIaRTNpsObQUGFL&#10;64qKc3YxCi6vb/l++znavhxGcpPlu/tHdFwr9TjsVwsQnnr/L/5zv+swf/oMv8+EC2Ty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becixQAAANwAAAAPAAAAAAAAAAAAAAAA&#10;AJ8CAABkcnMvZG93bnJldi54bWxQSwUGAAAAAAQABAD3AAAAkQMAAAAA&#10;">
              <v:imagedata r:id="rId5" o:title=""/>
            </v:shape>
            <v:rect id="Rectangle 125" o:spid="_x0000_s1033" style="position:absolute;left:43610;top:8565;width:745;height:3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A92FDB" w:rsidRDefault="00FC5E6D">
                    <w:pPr>
                      <w:spacing w:after="160" w:line="259" w:lineRule="auto"/>
                      <w:ind w:left="0" w:firstLine="0"/>
                    </w:pPr>
                    <w:hyperlink r:id="rId6">
                      <w:r w:rsidR="00A51E55">
                        <w:rPr>
                          <w:rFonts w:ascii="Cambria" w:eastAsia="Cambria" w:hAnsi="Cambria" w:cs="Cambria"/>
                          <w:b/>
                          <w:i/>
                          <w:color w:val="003366"/>
                          <w:sz w:val="40"/>
                        </w:rPr>
                        <w:t xml:space="preserve"> </w:t>
                      </w:r>
                    </w:hyperlink>
                  </w:p>
                </w:txbxContent>
              </v:textbox>
            </v:rect>
            <v:rect id="Rectangle 126" o:spid="_x0000_s1034" style="position:absolute;left:44174;top:7973;width:968;height:4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A92FDB" w:rsidRDefault="00A51E55">
                    <w:pPr>
                      <w:spacing w:after="160" w:line="259" w:lineRule="auto"/>
                      <w:ind w:left="0" w:firstLine="0"/>
                    </w:pPr>
                    <w:r>
                      <w:rPr>
                        <w:rFonts w:ascii="Cambria" w:eastAsia="Cambria" w:hAnsi="Cambria" w:cs="Cambria"/>
                        <w:b/>
                        <w:i/>
                        <w:color w:val="003366"/>
                        <w:sz w:val="52"/>
                      </w:rPr>
                      <w:t xml:space="preserve"> </w:t>
                    </w:r>
                  </w:p>
                </w:txbxContent>
              </v:textbox>
            </v:rect>
            <v:rect id="Rectangle 127" o:spid="_x0000_s1035" style="position:absolute;left:30286;top:11112;width:2428;height:4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A92FDB" w:rsidRDefault="00A51E55">
                    <w:pPr>
                      <w:spacing w:after="160" w:line="259" w:lineRule="auto"/>
                      <w:ind w:left="0" w:firstLine="0"/>
                    </w:pPr>
                    <w:r>
                      <w:rPr>
                        <w:rFonts w:ascii="Cambria" w:eastAsia="Cambria" w:hAnsi="Cambria" w:cs="Cambria"/>
                        <w:b/>
                        <w:i/>
                        <w:color w:val="003366"/>
                        <w:sz w:val="52"/>
                      </w:rPr>
                      <w:t>C</w:t>
                    </w:r>
                  </w:p>
                </w:txbxContent>
              </v:textbox>
            </v:rect>
            <v:rect id="Rectangle 128" o:spid="_x0000_s1036" style="position:absolute;left:32115;top:11705;width:16224;height:3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A92FDB" w:rsidRDefault="00A51E55">
                    <w:pPr>
                      <w:spacing w:after="160" w:line="259" w:lineRule="auto"/>
                      <w:ind w:left="0" w:firstLine="0"/>
                    </w:pPr>
                    <w:r>
                      <w:rPr>
                        <w:rFonts w:ascii="Cambria" w:eastAsia="Cambria" w:hAnsi="Cambria" w:cs="Cambria"/>
                        <w:b/>
                        <w:i/>
                        <w:color w:val="003366"/>
                        <w:sz w:val="40"/>
                      </w:rPr>
                      <w:t xml:space="preserve">urriculum </w:t>
                    </w:r>
                  </w:p>
                </w:txbxContent>
              </v:textbox>
            </v:rect>
            <v:rect id="Rectangle 129" o:spid="_x0000_s1037" style="position:absolute;left:44311;top:11313;width:2416;height:4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A92FDB" w:rsidRDefault="00A51E55">
                    <w:pPr>
                      <w:spacing w:after="160" w:line="259" w:lineRule="auto"/>
                      <w:ind w:left="0" w:firstLine="0"/>
                    </w:pPr>
                    <w:r>
                      <w:rPr>
                        <w:rFonts w:ascii="Cambria" w:eastAsia="Cambria" w:hAnsi="Cambria" w:cs="Cambria"/>
                        <w:b/>
                        <w:i/>
                        <w:color w:val="003366"/>
                        <w:sz w:val="48"/>
                      </w:rPr>
                      <w:t>V</w:t>
                    </w:r>
                  </w:p>
                </w:txbxContent>
              </v:textbox>
            </v:rect>
            <v:rect id="Rectangle 130" o:spid="_x0000_s1038" style="position:absolute;left:46125;top:11705;width:5873;height:3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A92FDB" w:rsidRDefault="00A51E55">
                    <w:pPr>
                      <w:spacing w:after="160" w:line="259" w:lineRule="auto"/>
                      <w:ind w:left="0" w:firstLine="0"/>
                    </w:pPr>
                    <w:r>
                      <w:rPr>
                        <w:rFonts w:ascii="Cambria" w:eastAsia="Cambria" w:hAnsi="Cambria" w:cs="Cambria"/>
                        <w:b/>
                        <w:i/>
                        <w:color w:val="003366"/>
                        <w:sz w:val="40"/>
                      </w:rPr>
                      <w:t>itae</w:t>
                    </w:r>
                  </w:p>
                </w:txbxContent>
              </v:textbox>
            </v:rect>
            <v:rect id="Rectangle 131" o:spid="_x0000_s1039" style="position:absolute;left:50529;top:12557;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A92FDB" w:rsidRDefault="00A51E55">
                    <w:pPr>
                      <w:spacing w:after="160" w:line="259" w:lineRule="auto"/>
                      <w:ind w:left="0" w:firstLine="0"/>
                    </w:pPr>
                    <w:r>
                      <w:rPr>
                        <w:i/>
                        <w:color w:val="003366"/>
                        <w:sz w:val="20"/>
                      </w:rPr>
                      <w:t xml:space="preserve"> </w:t>
                    </w:r>
                  </w:p>
                </w:txbxContent>
              </v:textbox>
            </v:rect>
            <v:rect id="Rectangle 132" o:spid="_x0000_s1040" style="position:absolute;left:517;top:14432;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rect id="Rectangle 133" o:spid="_x0000_s1041" style="position:absolute;left:517;top:15895;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A92FDB" w:rsidRDefault="00A51E55">
                    <w:pPr>
                      <w:spacing w:after="160" w:line="259" w:lineRule="auto"/>
                      <w:ind w:left="0" w:firstLine="0"/>
                    </w:pPr>
                    <w:r>
                      <w:rPr>
                        <w:sz w:val="20"/>
                      </w:rPr>
                      <w:t xml:space="preserve"> </w:t>
                    </w:r>
                  </w:p>
                </w:txbxContent>
              </v:textbox>
            </v:rect>
            <v:rect id="Rectangle 134" o:spid="_x0000_s1042" style="position:absolute;left:517;top:17340;width:40;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A92FDB" w:rsidRDefault="00A51E55">
                    <w:pPr>
                      <w:spacing w:after="160" w:line="259" w:lineRule="auto"/>
                      <w:ind w:left="0" w:firstLine="0"/>
                    </w:pPr>
                    <w:r>
                      <w:rPr>
                        <w:sz w:val="2"/>
                      </w:rPr>
                      <w:t xml:space="preserve"> </w:t>
                    </w:r>
                  </w:p>
                </w:txbxContent>
              </v:textbox>
            </v:rect>
            <v:rect id="Rectangle 135" o:spid="_x0000_s1043" style="position:absolute;left:40410;top:15445;width:593;height:2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A92FDB" w:rsidRDefault="00A51E55">
                    <w:pPr>
                      <w:spacing w:after="160" w:line="259" w:lineRule="auto"/>
                      <w:ind w:left="0" w:firstLine="0"/>
                    </w:pPr>
                    <w:r>
                      <w:rPr>
                        <w:rFonts w:ascii="Cambria" w:eastAsia="Cambria" w:hAnsi="Cambria" w:cs="Cambria"/>
                        <w:b/>
                        <w:i/>
                        <w:color w:val="003366"/>
                        <w:sz w:val="32"/>
                      </w:rPr>
                      <w:t xml:space="preserve"> </w:t>
                    </w:r>
                  </w:p>
                </w:txbxContent>
              </v:textbox>
            </v:rect>
            <v:shape id="Picture 259" o:spid="_x0000_s1044" type="#_x0000_t75" style="position:absolute;top:648;width:15087;height:179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XEs/FAAAA3AAAAA8AAABkcnMvZG93bnJldi54bWxEj09rwkAUxO8Fv8PyBG/NxoBFo6uUQNBr&#10;05bi7ZF9+UOzb2N2NdFP3y0Uehxm5jfM7jCZTtxocK1lBcsoBkFcWt1yreDjPX9eg3AeWWNnmRTc&#10;ycFhP3vaYartyG90K3wtAoRdigoa7/tUSlc2ZNBFticOXmUHgz7IoZZ6wDHATSeTOH6RBlsOCw32&#10;lDVUfhdXo+DrM1tf+XFfjsXm8qjOWW6Pp06pxXx63YLwNPn/8F/7pBUkqw38nglH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lxLPxQAAANwAAAAPAAAAAAAAAAAAAAAA&#10;AJ8CAABkcnMvZG93bnJldi54bWxQSwUGAAAAAAQABAD3AAAAkQMAAAAA&#10;">
              <v:imagedata r:id="rId7" o:title=""/>
            </v:shape>
            <w10:wrap type="none"/>
            <w10:anchorlock/>
          </v:group>
        </w:pict>
      </w:r>
    </w:p>
    <w:p w:rsidR="00A92FDB" w:rsidRDefault="00A51E55">
      <w:pPr>
        <w:tabs>
          <w:tab w:val="center" w:pos="3471"/>
        </w:tabs>
        <w:ind w:left="0" w:firstLine="0"/>
      </w:pPr>
      <w:r>
        <w:rPr>
          <w:rFonts w:ascii="Cambria" w:eastAsia="Cambria" w:hAnsi="Cambria" w:cs="Cambria"/>
          <w:b/>
          <w:sz w:val="26"/>
        </w:rPr>
        <w:t xml:space="preserve">Name  </w:t>
      </w:r>
      <w:r>
        <w:rPr>
          <w:rFonts w:ascii="Cambria" w:eastAsia="Cambria" w:hAnsi="Cambria" w:cs="Cambria"/>
          <w:b/>
          <w:sz w:val="26"/>
        </w:rPr>
        <w:tab/>
        <w:t xml:space="preserve">         </w:t>
      </w:r>
      <w:r>
        <w:t>Daifallah Mohammad Dalabeih</w:t>
      </w:r>
      <w:r>
        <w:rPr>
          <w:rFonts w:ascii="Cambria" w:eastAsia="Cambria" w:hAnsi="Cambria" w:cs="Cambria"/>
          <w:b/>
          <w:sz w:val="26"/>
        </w:rPr>
        <w:t xml:space="preserve"> </w:t>
      </w:r>
    </w:p>
    <w:p w:rsidR="00A92FDB" w:rsidRDefault="00A51E55">
      <w:pPr>
        <w:spacing w:after="64"/>
        <w:ind w:left="0" w:right="4182" w:firstLine="0"/>
      </w:pPr>
      <w:r>
        <w:rPr>
          <w:rFonts w:ascii="Cambria" w:eastAsia="Cambria" w:hAnsi="Cambria" w:cs="Cambria"/>
          <w:b/>
          <w:sz w:val="26"/>
        </w:rPr>
        <w:t xml:space="preserve">Date of Birth        </w:t>
      </w:r>
      <w:r>
        <w:t xml:space="preserve">September 23, 1953 </w:t>
      </w:r>
      <w:r>
        <w:rPr>
          <w:rFonts w:ascii="Cambria" w:eastAsia="Cambria" w:hAnsi="Cambria" w:cs="Cambria"/>
          <w:b/>
          <w:sz w:val="26"/>
        </w:rPr>
        <w:t>Gender</w:t>
      </w:r>
      <w:r>
        <w:rPr>
          <w:rFonts w:ascii="Cambria" w:eastAsia="Cambria" w:hAnsi="Cambria" w:cs="Cambria"/>
          <w:b/>
          <w:sz w:val="24"/>
        </w:rPr>
        <w:t xml:space="preserve"> </w:t>
      </w:r>
      <w:r>
        <w:rPr>
          <w:rFonts w:ascii="Cambria" w:eastAsia="Cambria" w:hAnsi="Cambria" w:cs="Cambria"/>
          <w:b/>
          <w:sz w:val="24"/>
        </w:rPr>
        <w:tab/>
        <w:t xml:space="preserve">          </w:t>
      </w:r>
      <w:r>
        <w:t xml:space="preserve">Male </w:t>
      </w:r>
    </w:p>
    <w:p w:rsidR="00A92FDB" w:rsidRDefault="00A51E55">
      <w:pPr>
        <w:spacing w:after="0" w:line="259" w:lineRule="auto"/>
        <w:ind w:left="-5" w:hanging="10"/>
      </w:pPr>
      <w:r>
        <w:rPr>
          <w:b/>
        </w:rPr>
        <w:t>Place of Birth:</w:t>
      </w:r>
      <w:r>
        <w:t xml:space="preserve">  Mafraq - Jordan</w:t>
      </w:r>
      <w:r>
        <w:rPr>
          <w:rFonts w:ascii="Simplified Arabic" w:eastAsia="Simplified Arabic" w:hAnsi="Simplified Arabic" w:cs="Simplified Arabic"/>
        </w:rPr>
        <w:t xml:space="preserve"> </w:t>
      </w:r>
    </w:p>
    <w:p w:rsidR="00A92FDB" w:rsidRDefault="00A51E55">
      <w:pPr>
        <w:tabs>
          <w:tab w:val="center" w:pos="2534"/>
        </w:tabs>
        <w:spacing w:after="0" w:line="259" w:lineRule="auto"/>
        <w:ind w:left="-15" w:firstLine="0"/>
      </w:pPr>
      <w:r>
        <w:rPr>
          <w:b/>
        </w:rPr>
        <w:t>Nationality:</w:t>
      </w:r>
      <w:r>
        <w:t xml:space="preserve">  </w:t>
      </w:r>
      <w:r>
        <w:tab/>
        <w:t xml:space="preserve">Jordanian </w:t>
      </w:r>
    </w:p>
    <w:p w:rsidR="00A92FDB" w:rsidRDefault="00A51E55">
      <w:pPr>
        <w:spacing w:after="0" w:line="259" w:lineRule="auto"/>
        <w:ind w:left="-5" w:hanging="10"/>
      </w:pPr>
      <w:r>
        <w:rPr>
          <w:b/>
        </w:rPr>
        <w:t xml:space="preserve">Marital Status: </w:t>
      </w:r>
      <w:r>
        <w:t xml:space="preserve">Married </w:t>
      </w:r>
    </w:p>
    <w:p w:rsidR="00A92FDB" w:rsidRDefault="00A51E55">
      <w:pPr>
        <w:ind w:left="0" w:right="1013" w:firstLine="0"/>
      </w:pPr>
      <w:r>
        <w:rPr>
          <w:rFonts w:ascii="Cambria" w:eastAsia="Cambria" w:hAnsi="Cambria" w:cs="Cambria"/>
          <w:b/>
          <w:sz w:val="26"/>
        </w:rPr>
        <w:t>Academic Rank</w:t>
      </w:r>
      <w:r>
        <w:rPr>
          <w:rFonts w:ascii="Cambria" w:eastAsia="Cambria" w:hAnsi="Cambria" w:cs="Cambria"/>
          <w:b/>
          <w:sz w:val="24"/>
        </w:rPr>
        <w:t xml:space="preserve">   </w:t>
      </w:r>
      <w:r>
        <w:t>Full Professor</w:t>
      </w:r>
      <w:r>
        <w:rPr>
          <w:b/>
        </w:rPr>
        <w:t xml:space="preserve"> </w:t>
      </w:r>
    </w:p>
    <w:p w:rsidR="00A92FDB" w:rsidRDefault="00A51E55">
      <w:pPr>
        <w:tabs>
          <w:tab w:val="center" w:pos="3945"/>
        </w:tabs>
        <w:ind w:left="0" w:firstLine="0"/>
      </w:pPr>
      <w:r>
        <w:rPr>
          <w:b/>
        </w:rPr>
        <w:t>Address:</w:t>
      </w:r>
      <w:r>
        <w:t xml:space="preserve">  </w:t>
      </w:r>
      <w:r>
        <w:tab/>
        <w:t xml:space="preserve">Electrical Engineering Department </w:t>
      </w:r>
    </w:p>
    <w:p w:rsidR="00A92FDB" w:rsidRDefault="00A51E55">
      <w:pPr>
        <w:tabs>
          <w:tab w:val="center" w:pos="3141"/>
        </w:tabs>
        <w:ind w:left="0" w:firstLine="0"/>
      </w:pPr>
      <w:r>
        <w:t xml:space="preserve"> </w:t>
      </w:r>
      <w:r>
        <w:tab/>
        <w:t xml:space="preserve">University of Jordan </w:t>
      </w:r>
    </w:p>
    <w:p w:rsidR="00A92FDB" w:rsidRDefault="00A51E55">
      <w:pPr>
        <w:tabs>
          <w:tab w:val="center" w:pos="3318"/>
        </w:tabs>
        <w:ind w:left="0" w:firstLine="0"/>
      </w:pPr>
      <w:r>
        <w:t xml:space="preserve"> </w:t>
      </w:r>
      <w:r>
        <w:tab/>
        <w:t xml:space="preserve">Amman 11942 - Jordan </w:t>
      </w:r>
    </w:p>
    <w:p w:rsidR="00A92FDB" w:rsidRDefault="00A51E55">
      <w:pPr>
        <w:ind w:left="0" w:right="1013" w:firstLine="0"/>
      </w:pPr>
      <w:r>
        <w:t xml:space="preserve">                          Tel. + (962 - 6) 53355000, Ext. 22850 </w:t>
      </w:r>
    </w:p>
    <w:p w:rsidR="00A92FDB" w:rsidRDefault="00A51E55">
      <w:pPr>
        <w:tabs>
          <w:tab w:val="center" w:pos="3407"/>
        </w:tabs>
        <w:ind w:left="0" w:firstLine="0"/>
      </w:pPr>
      <w:r>
        <w:t xml:space="preserve"> </w:t>
      </w:r>
      <w:r>
        <w:tab/>
        <w:t xml:space="preserve">Fax: + (962 - 6) 5355588 </w:t>
      </w:r>
    </w:p>
    <w:p w:rsidR="00A92FDB" w:rsidRDefault="00A51E55">
      <w:pPr>
        <w:ind w:left="0" w:right="1013" w:firstLine="0"/>
      </w:pPr>
      <w:r>
        <w:t xml:space="preserve">                           Mobile + (962-79) 6429944 </w:t>
      </w:r>
    </w:p>
    <w:p w:rsidR="00A92FDB" w:rsidRDefault="00A51E55">
      <w:pPr>
        <w:ind w:left="0" w:right="1013" w:firstLine="0"/>
      </w:pPr>
      <w:r>
        <w:t xml:space="preserve">                           E-mail: dalabeih@ju.edu.jo </w:t>
      </w:r>
    </w:p>
    <w:p w:rsidR="00A92FDB" w:rsidRDefault="00A51E55">
      <w:pPr>
        <w:tabs>
          <w:tab w:val="center" w:pos="3164"/>
        </w:tabs>
        <w:ind w:left="0" w:firstLine="0"/>
      </w:pPr>
      <w:r>
        <w:rPr>
          <w:rFonts w:ascii="Cambria" w:eastAsia="Cambria" w:hAnsi="Cambria" w:cs="Cambria"/>
          <w:b/>
          <w:sz w:val="24"/>
        </w:rPr>
        <w:t xml:space="preserve"> </w:t>
      </w:r>
      <w:r>
        <w:rPr>
          <w:rFonts w:ascii="Cambria" w:eastAsia="Cambria" w:hAnsi="Cambria" w:cs="Cambria"/>
          <w:b/>
          <w:sz w:val="24"/>
        </w:rPr>
        <w:tab/>
        <w:t xml:space="preserve">                        </w:t>
      </w:r>
      <w:r>
        <w:t>E-mail: D.dalabeih@psut.edu.jo</w:t>
      </w:r>
      <w:r>
        <w:rPr>
          <w:rFonts w:ascii="Cambria" w:eastAsia="Cambria" w:hAnsi="Cambria" w:cs="Cambria"/>
          <w:b/>
          <w:sz w:val="24"/>
        </w:rPr>
        <w:t xml:space="preserve"> </w:t>
      </w:r>
    </w:p>
    <w:p w:rsidR="00A92FDB" w:rsidRDefault="00A51E55">
      <w:pPr>
        <w:spacing w:after="0" w:line="259" w:lineRule="auto"/>
        <w:ind w:left="0" w:right="327" w:firstLine="0"/>
      </w:pPr>
      <w:r>
        <w:rPr>
          <w:rFonts w:ascii="Cambria" w:eastAsia="Cambria" w:hAnsi="Cambria" w:cs="Cambria"/>
          <w:b/>
          <w:sz w:val="26"/>
        </w:rPr>
        <w:t xml:space="preserve"> Education</w:t>
      </w:r>
      <w:r>
        <w:rPr>
          <w:rFonts w:ascii="Cambria" w:eastAsia="Cambria" w:hAnsi="Cambria" w:cs="Cambria"/>
          <w:b/>
          <w:sz w:val="24"/>
        </w:rPr>
        <w:t xml:space="preserve">           </w:t>
      </w:r>
    </w:p>
    <w:tbl>
      <w:tblPr>
        <w:tblStyle w:val="TableGrid"/>
        <w:tblW w:w="7489" w:type="dxa"/>
        <w:tblInd w:w="1539" w:type="dxa"/>
        <w:tblLook w:val="04A0"/>
      </w:tblPr>
      <w:tblGrid>
        <w:gridCol w:w="1008"/>
        <w:gridCol w:w="6481"/>
      </w:tblGrid>
      <w:tr w:rsidR="00A92FDB">
        <w:trPr>
          <w:trHeight w:val="1621"/>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pPr>
            <w:r>
              <w:rPr>
                <w:rFonts w:ascii="Cambria" w:eastAsia="Cambria" w:hAnsi="Cambria" w:cs="Cambria"/>
                <w:b/>
              </w:rPr>
              <w:t xml:space="preserve">Ph.D.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38" w:lineRule="auto"/>
              <w:ind w:left="108" w:right="477" w:firstLine="0"/>
            </w:pPr>
            <w:r>
              <w:rPr>
                <w:b/>
              </w:rPr>
              <w:t>University of Manchester Institute of Science  and Technology,</w:t>
            </w:r>
            <w:r>
              <w:rPr>
                <w:b/>
                <w:i/>
              </w:rPr>
              <w:t xml:space="preserve">UMIST (England) 1978 – 1980. </w:t>
            </w:r>
          </w:p>
          <w:p w:rsidR="00A92FDB" w:rsidRDefault="00A51E55">
            <w:pPr>
              <w:spacing w:after="0" w:line="259" w:lineRule="auto"/>
              <w:ind w:left="108" w:firstLine="0"/>
            </w:pPr>
            <w:r>
              <w:t xml:space="preserve"> Electrical and  Electronic Eng. Dept. </w:t>
            </w:r>
          </w:p>
          <w:p w:rsidR="00A92FDB" w:rsidRDefault="00A51E55">
            <w:pPr>
              <w:spacing w:after="0" w:line="259" w:lineRule="auto"/>
              <w:ind w:left="108" w:firstLine="0"/>
            </w:pPr>
            <w:r>
              <w:t xml:space="preserve"> </w:t>
            </w:r>
            <w:r>
              <w:rPr>
                <w:b/>
              </w:rPr>
              <w:t>Ph.D. theses:-</w:t>
            </w:r>
            <w:r>
              <w:t xml:space="preserve">  Interactive Reliability Evaluation of electrical systems</w:t>
            </w:r>
            <w:r>
              <w:rPr>
                <w:rFonts w:ascii="Cambria" w:eastAsia="Cambria" w:hAnsi="Cambria" w:cs="Cambria"/>
                <w:b/>
              </w:rPr>
              <w:t xml:space="preserve"> </w:t>
            </w:r>
          </w:p>
        </w:tc>
      </w:tr>
      <w:tr w:rsidR="00A92FDB">
        <w:trPr>
          <w:trHeight w:val="1620"/>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jc w:val="both"/>
            </w:pPr>
            <w:r>
              <w:rPr>
                <w:b/>
              </w:rPr>
              <w:t>M. Sc.</w:t>
            </w:r>
            <w:r>
              <w:rPr>
                <w:rFonts w:ascii="Cambria" w:eastAsia="Cambria" w:hAnsi="Cambria" w:cs="Cambria"/>
                <w:b/>
              </w:rPr>
              <w:t xml:space="preserve">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37" w:lineRule="auto"/>
              <w:ind w:left="108" w:firstLine="0"/>
            </w:pPr>
            <w:r>
              <w:rPr>
                <w:b/>
              </w:rPr>
              <w:t xml:space="preserve">University of Manchester Institute of Science and Technology, UMIST, (England) 1977 - 1978. </w:t>
            </w:r>
          </w:p>
          <w:p w:rsidR="00A92FDB" w:rsidRDefault="00A51E55">
            <w:pPr>
              <w:spacing w:after="0" w:line="259" w:lineRule="auto"/>
              <w:ind w:left="108" w:firstLine="0"/>
            </w:pPr>
            <w:r>
              <w:t xml:space="preserve">Electrical and Electronic Eng. Dept.  </w:t>
            </w:r>
          </w:p>
          <w:p w:rsidR="00A92FDB" w:rsidRDefault="00A51E55">
            <w:pPr>
              <w:spacing w:after="0" w:line="259" w:lineRule="auto"/>
              <w:ind w:left="108" w:firstLine="0"/>
            </w:pPr>
            <w:r>
              <w:rPr>
                <w:b/>
              </w:rPr>
              <w:t>M. Sc. Theses:-</w:t>
            </w:r>
            <w:r>
              <w:t xml:space="preserve"> Reliability Assessment of the control </w:t>
            </w:r>
          </w:p>
          <w:p w:rsidR="00A92FDB" w:rsidRDefault="00A51E55">
            <w:pPr>
              <w:spacing w:after="0" w:line="259" w:lineRule="auto"/>
              <w:ind w:left="108" w:firstLine="0"/>
            </w:pPr>
            <w:r>
              <w:t xml:space="preserve">system of a pumped storage scheme </w:t>
            </w:r>
          </w:p>
        </w:tc>
      </w:tr>
      <w:tr w:rsidR="00A92FDB">
        <w:trPr>
          <w:trHeight w:val="982"/>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pPr>
            <w:r>
              <w:rPr>
                <w:b/>
              </w:rPr>
              <w:t>B.Sc.</w:t>
            </w:r>
            <w:r>
              <w:rPr>
                <w:rFonts w:ascii="Cambria" w:eastAsia="Cambria" w:hAnsi="Cambria" w:cs="Cambria"/>
                <w:b/>
                <w:sz w:val="24"/>
              </w:rPr>
              <w:t xml:space="preserve">              </w:t>
            </w:r>
            <w:r>
              <w:rPr>
                <w:rFonts w:ascii="Cambria" w:eastAsia="Cambria" w:hAnsi="Cambria" w:cs="Cambria"/>
                <w:b/>
              </w:rPr>
              <w:t xml:space="preserve"> </w:t>
            </w:r>
          </w:p>
          <w:p w:rsidR="00A92FDB" w:rsidRDefault="00A51E55">
            <w:pPr>
              <w:spacing w:after="0" w:line="259" w:lineRule="auto"/>
              <w:ind w:left="262" w:firstLine="0"/>
            </w:pPr>
            <w:r>
              <w:rPr>
                <w:rFonts w:ascii="Cambria" w:eastAsia="Cambria" w:hAnsi="Cambria" w:cs="Cambria"/>
                <w:b/>
                <w:sz w:val="24"/>
              </w:rPr>
              <w:t>M</w:t>
            </w:r>
          </w:p>
          <w:p w:rsidR="00A92FDB" w:rsidRDefault="00A51E55">
            <w:pPr>
              <w:spacing w:after="0" w:line="259" w:lineRule="auto"/>
              <w:ind w:left="262" w:firstLine="0"/>
            </w:pPr>
            <w:r>
              <w:rPr>
                <w:rFonts w:ascii="Cambria" w:eastAsia="Cambria" w:hAnsi="Cambria" w:cs="Cambria"/>
                <w:b/>
                <w:sz w:val="24"/>
              </w:rPr>
              <w:t xml:space="preserve">.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tabs>
                <w:tab w:val="center" w:pos="5408"/>
              </w:tabs>
              <w:spacing w:after="0" w:line="259" w:lineRule="auto"/>
              <w:ind w:left="-7" w:firstLine="0"/>
            </w:pPr>
            <w:r>
              <w:rPr>
                <w:rFonts w:ascii="Cambria" w:eastAsia="Cambria" w:hAnsi="Cambria" w:cs="Cambria"/>
                <w:b/>
                <w:sz w:val="37"/>
                <w:vertAlign w:val="superscript"/>
              </w:rPr>
              <w:t xml:space="preserve">     </w:t>
            </w:r>
            <w:r>
              <w:rPr>
                <w:b/>
              </w:rPr>
              <w:t xml:space="preserve">Southampton University (England) 1974 </w:t>
            </w:r>
            <w:r>
              <w:rPr>
                <w:rFonts w:ascii="Cambria" w:eastAsia="Cambria" w:hAnsi="Cambria" w:cs="Cambria"/>
                <w:b/>
                <w:sz w:val="37"/>
                <w:vertAlign w:val="superscript"/>
              </w:rPr>
              <w:t xml:space="preserve">               </w:t>
            </w:r>
            <w:r>
              <w:rPr>
                <w:rFonts w:ascii="Cambria" w:eastAsia="Cambria" w:hAnsi="Cambria" w:cs="Cambria"/>
                <w:b/>
                <w:sz w:val="37"/>
                <w:vertAlign w:val="superscript"/>
              </w:rPr>
              <w:tab/>
            </w:r>
            <w:r>
              <w:rPr>
                <w:b/>
              </w:rPr>
              <w:t xml:space="preserve">- 1977. </w:t>
            </w:r>
          </w:p>
          <w:p w:rsidR="00A92FDB" w:rsidRDefault="00A51E55">
            <w:pPr>
              <w:spacing w:after="0" w:line="259" w:lineRule="auto"/>
              <w:ind w:left="108" w:firstLine="0"/>
              <w:jc w:val="both"/>
            </w:pPr>
            <w:r>
              <w:t xml:space="preserve">Electrical Engineering Department. Graduate with B.Sc. </w:t>
            </w:r>
          </w:p>
          <w:p w:rsidR="00A92FDB" w:rsidRDefault="00A51E55">
            <w:pPr>
              <w:spacing w:after="0" w:line="259" w:lineRule="auto"/>
              <w:ind w:left="108" w:firstLine="0"/>
            </w:pPr>
            <w:r>
              <w:t>Honors class 2.2 in Electrical Eng</w:t>
            </w:r>
            <w:r>
              <w:rPr>
                <w:rFonts w:ascii="Cambria" w:eastAsia="Cambria" w:hAnsi="Cambria" w:cs="Cambria"/>
                <w:b/>
              </w:rPr>
              <w:t>.</w:t>
            </w:r>
            <w:r>
              <w:t xml:space="preserve"> </w:t>
            </w:r>
          </w:p>
        </w:tc>
      </w:tr>
      <w:tr w:rsidR="00A92FDB">
        <w:trPr>
          <w:trHeight w:val="977"/>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jc w:val="both"/>
            </w:pPr>
            <w:r>
              <w:rPr>
                <w:b/>
              </w:rPr>
              <w:lastRenderedPageBreak/>
              <w:t>(GCE)</w:t>
            </w:r>
            <w:r>
              <w:rPr>
                <w:rFonts w:ascii="Cambria" w:eastAsia="Cambria" w:hAnsi="Cambria" w:cs="Cambria"/>
                <w:b/>
              </w:rPr>
              <w:t xml:space="preserve">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spacing w:after="8" w:line="259" w:lineRule="auto"/>
              <w:ind w:left="108" w:firstLine="0"/>
            </w:pPr>
            <w:r>
              <w:rPr>
                <w:b/>
              </w:rPr>
              <w:t xml:space="preserve">Chippenham Tech. College (England) 1972 – 1974 </w:t>
            </w:r>
          </w:p>
          <w:p w:rsidR="00A92FDB" w:rsidRDefault="00A51E55">
            <w:pPr>
              <w:spacing w:after="25" w:line="259" w:lineRule="auto"/>
              <w:ind w:left="108" w:firstLine="0"/>
            </w:pPr>
            <w:r>
              <w:t xml:space="preserve">Graduated with the “General Certificate of </w:t>
            </w:r>
          </w:p>
          <w:p w:rsidR="00A92FDB" w:rsidRDefault="00A51E55">
            <w:pPr>
              <w:spacing w:after="0" w:line="259" w:lineRule="auto"/>
              <w:ind w:left="108" w:firstLine="0"/>
            </w:pPr>
            <w:r>
              <w:t xml:space="preserve"> Education (GCE)”,   Advanced Level.                              </w:t>
            </w:r>
          </w:p>
        </w:tc>
      </w:tr>
    </w:tbl>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100" w:line="259" w:lineRule="auto"/>
        <w:ind w:left="-15" w:firstLine="0"/>
      </w:pPr>
      <w:r>
        <w:rPr>
          <w:rFonts w:ascii="Cambria" w:eastAsia="Cambria" w:hAnsi="Cambria" w:cs="Cambria"/>
          <w:b/>
          <w:color w:val="FFFFFF"/>
          <w:sz w:val="26"/>
        </w:rPr>
        <w:t xml:space="preserve">Administration Experience: </w:t>
      </w:r>
      <w:r>
        <w:rPr>
          <w:rFonts w:ascii="Cambria" w:eastAsia="Cambria" w:hAnsi="Cambria" w:cs="Cambria"/>
          <w:b/>
          <w:color w:val="FFFFFF"/>
          <w:sz w:val="26"/>
        </w:rPr>
        <w:tab/>
        <w:t xml:space="preserve"> </w:t>
      </w:r>
    </w:p>
    <w:p w:rsidR="00A92FDB" w:rsidRDefault="00A51E55">
      <w:pPr>
        <w:numPr>
          <w:ilvl w:val="0"/>
          <w:numId w:val="1"/>
        </w:numPr>
        <w:ind w:right="1013" w:hanging="360"/>
      </w:pPr>
      <w:r>
        <w:t xml:space="preserve">Chairman, Electrical Engineering Department, Princess sumaya university for Technology, 2011-2012. </w:t>
      </w:r>
    </w:p>
    <w:p w:rsidR="00A92FDB" w:rsidRDefault="00A51E55">
      <w:pPr>
        <w:numPr>
          <w:ilvl w:val="0"/>
          <w:numId w:val="1"/>
        </w:numPr>
        <w:ind w:right="1013" w:hanging="360"/>
      </w:pPr>
      <w:r>
        <w:t xml:space="preserve">Dean, Faculty of Eng. and Tech., University of Jordan, 2005-2007. </w:t>
      </w:r>
    </w:p>
    <w:p w:rsidR="00A92FDB" w:rsidRDefault="00A51E55">
      <w:pPr>
        <w:numPr>
          <w:ilvl w:val="0"/>
          <w:numId w:val="1"/>
        </w:numPr>
        <w:ind w:right="1013" w:hanging="360"/>
      </w:pPr>
      <w:r>
        <w:t xml:space="preserve">Chairman, Board of Directors, Samra Electric power Generating Company, 2004-2008. </w:t>
      </w:r>
    </w:p>
    <w:p w:rsidR="00A92FDB" w:rsidRDefault="00A51E55">
      <w:pPr>
        <w:numPr>
          <w:ilvl w:val="0"/>
          <w:numId w:val="1"/>
        </w:numPr>
        <w:ind w:right="1013" w:hanging="360"/>
      </w:pPr>
      <w:r>
        <w:t xml:space="preserve">Member, Board of Directors, Central Electricity Generating Company, Jordan, 2002-2004. </w:t>
      </w:r>
    </w:p>
    <w:p w:rsidR="00A92FDB" w:rsidRDefault="00A51E55">
      <w:pPr>
        <w:numPr>
          <w:ilvl w:val="0"/>
          <w:numId w:val="1"/>
        </w:numPr>
        <w:ind w:right="1013" w:hanging="360"/>
      </w:pPr>
      <w:r>
        <w:t xml:space="preserve">Dean, Faculty of Eng., Applied Science University, Jordan, 2001/2002. </w:t>
      </w:r>
    </w:p>
    <w:p w:rsidR="00A92FDB" w:rsidRDefault="00A51E55">
      <w:pPr>
        <w:numPr>
          <w:ilvl w:val="0"/>
          <w:numId w:val="1"/>
        </w:numPr>
        <w:ind w:right="1013" w:hanging="360"/>
      </w:pPr>
      <w:r>
        <w:t xml:space="preserve">Director, Arab Council for Training Students of Arab Universities (1998-2004), Association of Arab Universities. </w:t>
      </w:r>
    </w:p>
    <w:p w:rsidR="00A92FDB" w:rsidRDefault="00A51E55">
      <w:pPr>
        <w:numPr>
          <w:ilvl w:val="0"/>
          <w:numId w:val="1"/>
        </w:numPr>
        <w:ind w:right="1013" w:hanging="360"/>
      </w:pPr>
      <w:r>
        <w:t xml:space="preserve">Chairman, Electrical Eng. Dept., University of Jordan, 1991/1992. </w:t>
      </w:r>
    </w:p>
    <w:p w:rsidR="00A92FDB" w:rsidRDefault="00A51E55">
      <w:pPr>
        <w:numPr>
          <w:ilvl w:val="0"/>
          <w:numId w:val="1"/>
        </w:numPr>
        <w:ind w:right="1013" w:hanging="360"/>
      </w:pPr>
      <w:r>
        <w:t xml:space="preserve">Assistant Dean, Faculty of Eng. &amp; Tech., University of Jordan, 19891991. </w:t>
      </w:r>
    </w:p>
    <w:p w:rsidR="00A92FDB" w:rsidRDefault="00A51E55">
      <w:pPr>
        <w:spacing w:after="0" w:line="259" w:lineRule="auto"/>
        <w:ind w:left="0" w:firstLine="0"/>
      </w:pPr>
      <w:r>
        <w:t xml:space="preserve"> </w:t>
      </w:r>
    </w:p>
    <w:p w:rsidR="00A92FDB" w:rsidRDefault="00A51E55">
      <w:pPr>
        <w:spacing w:after="4" w:line="259" w:lineRule="auto"/>
        <w:ind w:left="0"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220" w:line="259" w:lineRule="auto"/>
        <w:ind w:left="-15" w:firstLine="0"/>
      </w:pPr>
      <w:r>
        <w:rPr>
          <w:rFonts w:ascii="Cambria" w:eastAsia="Cambria" w:hAnsi="Cambria" w:cs="Cambria"/>
          <w:b/>
          <w:color w:val="FFFFFF"/>
          <w:sz w:val="26"/>
        </w:rPr>
        <w:t xml:space="preserve">Technical Activities: </w:t>
      </w:r>
      <w:r>
        <w:rPr>
          <w:rFonts w:ascii="Cambria" w:eastAsia="Cambria" w:hAnsi="Cambria" w:cs="Cambria"/>
          <w:b/>
          <w:color w:val="FFFFFF"/>
          <w:sz w:val="26"/>
        </w:rPr>
        <w:tab/>
        <w:t xml:space="preserve"> </w:t>
      </w:r>
    </w:p>
    <w:p w:rsidR="00A92FDB" w:rsidRDefault="00A51E55">
      <w:pPr>
        <w:spacing w:after="229"/>
        <w:ind w:left="847" w:right="1031" w:hanging="411"/>
        <w:jc w:val="both"/>
      </w:pPr>
      <w:r>
        <w:rPr>
          <w:b/>
          <w:sz w:val="24"/>
        </w:rPr>
        <w:t xml:space="preserve">▪    </w:t>
      </w:r>
      <w:r>
        <w:rPr>
          <w:sz w:val="24"/>
        </w:rPr>
        <w:t>Chairman, Technical comity for studying the bids for the University of Jordan tender no. (87/2017) regarding the project of grid-connected 16 MW PV system.</w:t>
      </w:r>
      <w:r>
        <w:rPr>
          <w:b/>
          <w:sz w:val="24"/>
        </w:rPr>
        <w:t xml:space="preserve"> </w:t>
      </w:r>
      <w:r>
        <w:rPr>
          <w:rFonts w:ascii="Cambria" w:eastAsia="Cambria" w:hAnsi="Cambria" w:cs="Cambria"/>
          <w:b/>
          <w:sz w:val="24"/>
        </w:rPr>
        <w:t xml:space="preserve">  </w:t>
      </w:r>
      <w:r>
        <w:rPr>
          <w:sz w:val="24"/>
        </w:rPr>
        <w:t xml:space="preserve"> </w:t>
      </w:r>
    </w:p>
    <w:p w:rsidR="00A92FDB" w:rsidRDefault="00A51E55">
      <w:pPr>
        <w:spacing w:after="262"/>
        <w:ind w:left="436" w:right="1031" w:firstLine="0"/>
        <w:jc w:val="both"/>
      </w:pPr>
      <w:r>
        <w:rPr>
          <w:b/>
          <w:sz w:val="24"/>
        </w:rPr>
        <w:t xml:space="preserve">▪     </w:t>
      </w:r>
      <w:r>
        <w:rPr>
          <w:sz w:val="24"/>
        </w:rPr>
        <w:t>ABET Coordinator, Electrical Eng. Dept., University of Jordan, 2012-now.</w:t>
      </w:r>
      <w:r>
        <w:rPr>
          <w:rFonts w:ascii="Cambria" w:eastAsia="Cambria" w:hAnsi="Cambria" w:cs="Cambria"/>
          <w:sz w:val="24"/>
        </w:rPr>
        <w:t xml:space="preserve">  </w:t>
      </w:r>
      <w:r>
        <w:rPr>
          <w:sz w:val="24"/>
        </w:rPr>
        <w:t xml:space="preserve"> </w:t>
      </w:r>
    </w:p>
    <w:p w:rsidR="00A92FDB" w:rsidRDefault="00A51E55">
      <w:pPr>
        <w:numPr>
          <w:ilvl w:val="1"/>
          <w:numId w:val="1"/>
        </w:numPr>
        <w:spacing w:after="241" w:line="238" w:lineRule="auto"/>
        <w:ind w:right="1013" w:hanging="401"/>
      </w:pPr>
      <w:r>
        <w:t xml:space="preserve">Member, Technical Committee, Jordan International Electrical and Electronic Engineering Conference JIEEE 83, April 28 - May 1, 1983.Chairman Jordan International Power System Conference, JIPSC - 93, October 4 - 6, 1993. </w:t>
      </w:r>
    </w:p>
    <w:p w:rsidR="00A92FDB" w:rsidRDefault="00A51E55">
      <w:pPr>
        <w:numPr>
          <w:ilvl w:val="1"/>
          <w:numId w:val="1"/>
        </w:numPr>
        <w:spacing w:after="228"/>
        <w:ind w:right="1013" w:hanging="401"/>
      </w:pPr>
      <w:r>
        <w:t xml:space="preserve">Chairman, Engineering Certificates Equivalence Committee, Ministry of Higher Education, Jordan, 1995 – 1997. </w:t>
      </w:r>
    </w:p>
    <w:p w:rsidR="00A92FDB" w:rsidRDefault="00A51E55">
      <w:pPr>
        <w:numPr>
          <w:ilvl w:val="1"/>
          <w:numId w:val="1"/>
        </w:numPr>
        <w:spacing w:after="228"/>
        <w:ind w:right="1013" w:hanging="401"/>
      </w:pPr>
      <w:r>
        <w:t xml:space="preserve">Chairman, Accreditation Committee, Electrical Eng. Program, Philadelphia University - Jordan, 1996. </w:t>
      </w:r>
    </w:p>
    <w:p w:rsidR="00A92FDB" w:rsidRDefault="00A51E55">
      <w:pPr>
        <w:numPr>
          <w:ilvl w:val="1"/>
          <w:numId w:val="1"/>
        </w:numPr>
        <w:spacing w:after="228"/>
        <w:ind w:right="1013" w:hanging="401"/>
      </w:pPr>
      <w:r>
        <w:t xml:space="preserve">Member, General Accreditation Committee, Al - Zitonah University-Jordan, 1996. </w:t>
      </w:r>
    </w:p>
    <w:p w:rsidR="00A92FDB" w:rsidRDefault="00A51E55">
      <w:pPr>
        <w:numPr>
          <w:ilvl w:val="1"/>
          <w:numId w:val="1"/>
        </w:numPr>
        <w:spacing w:after="241" w:line="238" w:lineRule="auto"/>
        <w:ind w:right="1013" w:hanging="401"/>
      </w:pPr>
      <w:r>
        <w:lastRenderedPageBreak/>
        <w:t xml:space="preserve">Member &amp; Coordinator, Technical Committee for performing Load Flow Analysis and short circuit studies on the Electrical Network of Jordan Phosphate Mines, 1993-1994. </w:t>
      </w:r>
    </w:p>
    <w:p w:rsidR="00A92FDB" w:rsidRDefault="00A51E55">
      <w:pPr>
        <w:numPr>
          <w:ilvl w:val="1"/>
          <w:numId w:val="1"/>
        </w:numPr>
        <w:ind w:right="1013" w:hanging="401"/>
      </w:pPr>
      <w:r>
        <w:t xml:space="preserve">Presenting two week short course on reliability of electrical systems, Sirt Company for petroleum and gas, Libya, 2006. </w:t>
      </w:r>
    </w:p>
    <w:p w:rsidR="00A92FDB" w:rsidRDefault="00A51E55">
      <w:pPr>
        <w:spacing w:after="210" w:line="259" w:lineRule="auto"/>
        <w:ind w:left="451" w:firstLine="0"/>
      </w:pPr>
      <w:r>
        <w:t xml:space="preserve"> </w:t>
      </w:r>
    </w:p>
    <w:p w:rsidR="00A92FDB" w:rsidRDefault="00A51E55">
      <w:pPr>
        <w:spacing w:after="210" w:line="259" w:lineRule="auto"/>
        <w:ind w:left="451" w:firstLine="0"/>
      </w:pPr>
      <w:r>
        <w:t xml:space="preserve"> </w:t>
      </w:r>
    </w:p>
    <w:p w:rsidR="00A92FDB" w:rsidRDefault="00A51E55">
      <w:pPr>
        <w:spacing w:after="364" w:line="259" w:lineRule="auto"/>
        <w:ind w:left="451"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2" w:line="259" w:lineRule="auto"/>
        <w:ind w:left="-15" w:firstLine="0"/>
      </w:pPr>
      <w:r>
        <w:rPr>
          <w:rFonts w:ascii="Cambria" w:eastAsia="Cambria" w:hAnsi="Cambria" w:cs="Cambria"/>
          <w:b/>
          <w:color w:val="FFFFFF"/>
          <w:sz w:val="26"/>
        </w:rPr>
        <w:t xml:space="preserve">Teaching Experience: </w:t>
      </w:r>
      <w:r>
        <w:rPr>
          <w:rFonts w:ascii="Cambria" w:eastAsia="Cambria" w:hAnsi="Cambria" w:cs="Cambria"/>
          <w:b/>
          <w:color w:val="FFFFFF"/>
          <w:sz w:val="26"/>
        </w:rPr>
        <w:tab/>
        <w:t xml:space="preserve"> </w:t>
      </w:r>
    </w:p>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spacing w:after="25" w:line="259" w:lineRule="auto"/>
        <w:ind w:left="0" w:firstLine="0"/>
      </w:pPr>
      <w:r>
        <w:rPr>
          <w:rFonts w:ascii="Cambria" w:eastAsia="Cambria" w:hAnsi="Cambria" w:cs="Cambria"/>
          <w:b/>
          <w:sz w:val="24"/>
        </w:rPr>
        <w:t xml:space="preserve"> </w:t>
      </w:r>
    </w:p>
    <w:p w:rsidR="00A92FDB" w:rsidRDefault="00A51E55">
      <w:pPr>
        <w:numPr>
          <w:ilvl w:val="0"/>
          <w:numId w:val="1"/>
        </w:numPr>
        <w:ind w:right="1013" w:hanging="360"/>
      </w:pPr>
      <w:r>
        <w:t xml:space="preserve">Member, development of Master program in Electrical Eng., Princess Sumaya University of Tech. </w:t>
      </w:r>
    </w:p>
    <w:p w:rsidR="00A92FDB" w:rsidRDefault="00A51E55">
      <w:pPr>
        <w:numPr>
          <w:ilvl w:val="0"/>
          <w:numId w:val="1"/>
        </w:numPr>
        <w:ind w:right="1013" w:hanging="360"/>
      </w:pPr>
      <w:r>
        <w:t xml:space="preserve">Member, development of Master program in power System and Machines, University of Jordan. </w:t>
      </w:r>
    </w:p>
    <w:p w:rsidR="00A92FDB" w:rsidRDefault="00A51E55">
      <w:pPr>
        <w:numPr>
          <w:ilvl w:val="0"/>
          <w:numId w:val="1"/>
        </w:numPr>
        <w:ind w:right="1013" w:hanging="360"/>
      </w:pPr>
      <w:r>
        <w:t xml:space="preserve">Member, development of Master program in Energy Management, University of Jordan. </w:t>
      </w:r>
    </w:p>
    <w:p w:rsidR="00A92FDB" w:rsidRDefault="00A51E55">
      <w:pPr>
        <w:numPr>
          <w:ilvl w:val="0"/>
          <w:numId w:val="1"/>
        </w:numPr>
        <w:ind w:right="1013" w:hanging="360"/>
      </w:pPr>
      <w:r>
        <w:t xml:space="preserve">Member, development of undergraduate curriculum in Electrical Eng. Automatic control, power system, machines and Electrical Measurements. </w:t>
      </w:r>
    </w:p>
    <w:p w:rsidR="00A92FDB" w:rsidRDefault="00A51E55">
      <w:pPr>
        <w:numPr>
          <w:ilvl w:val="0"/>
          <w:numId w:val="1"/>
        </w:numPr>
        <w:ind w:right="1013" w:hanging="360"/>
      </w:pPr>
      <w:r>
        <w:t xml:space="preserve">Member, development of Laboratories in Machines, power system and Automatic control. </w:t>
      </w:r>
    </w:p>
    <w:p w:rsidR="00A92FDB" w:rsidRDefault="00A51E55">
      <w:pPr>
        <w:numPr>
          <w:ilvl w:val="0"/>
          <w:numId w:val="1"/>
        </w:numPr>
        <w:ind w:right="1013" w:hanging="360"/>
      </w:pPr>
      <w:r>
        <w:t xml:space="preserve">Instruction in undergraduate and graduate Electrical Engineering courses: - Circuits, Engineering Analysis, Automatic Control, Power Systems, Machines, Measurements and final year graduate projects. </w:t>
      </w:r>
    </w:p>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spacing w:after="35" w:line="259" w:lineRule="auto"/>
        <w:ind w:left="0" w:firstLine="0"/>
      </w:pPr>
      <w:r>
        <w:rPr>
          <w:rFonts w:ascii="Cambria" w:eastAsia="Cambria" w:hAnsi="Cambria" w:cs="Cambria"/>
          <w:b/>
          <w:sz w:val="24"/>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140" w:line="259" w:lineRule="auto"/>
        <w:ind w:left="-15" w:firstLine="0"/>
      </w:pPr>
      <w:r>
        <w:rPr>
          <w:rFonts w:ascii="Cambria" w:eastAsia="Cambria" w:hAnsi="Cambria" w:cs="Cambria"/>
          <w:b/>
          <w:color w:val="FFFFFF"/>
          <w:sz w:val="26"/>
        </w:rPr>
        <w:t xml:space="preserve">Supervision of M.Sc. thesis's: </w:t>
      </w:r>
      <w:r>
        <w:rPr>
          <w:rFonts w:ascii="Cambria" w:eastAsia="Cambria" w:hAnsi="Cambria" w:cs="Cambria"/>
          <w:b/>
          <w:color w:val="FFFFFF"/>
          <w:sz w:val="26"/>
        </w:rPr>
        <w:tab/>
        <w:t xml:space="preserve"> </w:t>
      </w:r>
    </w:p>
    <w:p w:rsidR="00A92FDB" w:rsidRDefault="00A51E55">
      <w:pPr>
        <w:numPr>
          <w:ilvl w:val="1"/>
          <w:numId w:val="2"/>
        </w:numPr>
        <w:spacing w:after="111"/>
        <w:ind w:right="1013" w:hanging="360"/>
      </w:pPr>
      <w:r>
        <w:t xml:space="preserve">Ayman A.Nazzal, Reliability assessment of restructured power system managed by transmission constrained economic dispatch, university of Jordan, April 2008. </w:t>
      </w:r>
    </w:p>
    <w:p w:rsidR="00A92FDB" w:rsidRDefault="00A51E55">
      <w:pPr>
        <w:numPr>
          <w:ilvl w:val="1"/>
          <w:numId w:val="2"/>
        </w:numPr>
        <w:spacing w:after="111"/>
        <w:ind w:right="1013" w:hanging="360"/>
      </w:pPr>
      <w:r>
        <w:t xml:space="preserve">Safa' A,Hammad, Reliability evaluation of a distribution systems under electricity industry restructuring, University of Jordan, May 2010. </w:t>
      </w:r>
    </w:p>
    <w:p w:rsidR="00A92FDB" w:rsidRDefault="00A51E55">
      <w:pPr>
        <w:numPr>
          <w:ilvl w:val="1"/>
          <w:numId w:val="2"/>
        </w:numPr>
        <w:spacing w:after="111"/>
        <w:ind w:right="1013" w:hanging="360"/>
      </w:pPr>
      <w:r>
        <w:t xml:space="preserve">Sarah A. Al-Zyoud, Reliability of a restructured electrical power system: Ancillary services, University of Jordan, May 2010. </w:t>
      </w:r>
    </w:p>
    <w:p w:rsidR="00A92FDB" w:rsidRDefault="00A51E55">
      <w:pPr>
        <w:numPr>
          <w:ilvl w:val="1"/>
          <w:numId w:val="2"/>
        </w:numPr>
        <w:ind w:right="1013" w:hanging="360"/>
      </w:pPr>
      <w:r>
        <w:lastRenderedPageBreak/>
        <w:t xml:space="preserve">Amer o. Al-Shdaifat, Electrical demand side management under restructuring, University of Jordan, April 2011.  </w:t>
      </w:r>
    </w:p>
    <w:p w:rsidR="00A92FDB" w:rsidRDefault="00A51E55">
      <w:pPr>
        <w:spacing w:after="0" w:line="259" w:lineRule="auto"/>
        <w:ind w:left="360"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2" w:line="259" w:lineRule="auto"/>
        <w:ind w:left="-5" w:hanging="10"/>
      </w:pPr>
      <w:r>
        <w:rPr>
          <w:rFonts w:ascii="Cambria" w:eastAsia="Cambria" w:hAnsi="Cambria" w:cs="Cambria"/>
          <w:b/>
          <w:color w:val="FFFFFF"/>
          <w:sz w:val="26"/>
        </w:rPr>
        <w:t xml:space="preserve">Scholarships </w:t>
      </w:r>
    </w:p>
    <w:p w:rsidR="00A92FDB" w:rsidRDefault="00A51E55">
      <w:pPr>
        <w:spacing w:after="0" w:line="259" w:lineRule="auto"/>
        <w:ind w:left="0" w:firstLine="0"/>
      </w:pPr>
      <w:r>
        <w:rPr>
          <w:rFonts w:ascii="Cambria" w:eastAsia="Cambria" w:hAnsi="Cambria" w:cs="Cambria"/>
          <w:b/>
          <w:sz w:val="26"/>
        </w:rPr>
        <w:t xml:space="preserve"> </w:t>
      </w:r>
    </w:p>
    <w:p w:rsidR="00A92FDB" w:rsidRDefault="00A51E55">
      <w:pPr>
        <w:ind w:left="0" w:right="1013" w:firstLine="0"/>
      </w:pPr>
      <w:r>
        <w:t xml:space="preserve">UMIST scholarship for postgraduate students 1978-1980. </w:t>
      </w:r>
    </w:p>
    <w:p w:rsidR="00A92FDB" w:rsidRDefault="00A51E55">
      <w:pPr>
        <w:spacing w:after="0" w:line="259" w:lineRule="auto"/>
        <w:ind w:left="0" w:firstLine="0"/>
      </w:pPr>
      <w:r>
        <w:t xml:space="preserve"> </w:t>
      </w:r>
    </w:p>
    <w:p w:rsidR="00A92FDB" w:rsidRDefault="00A51E55">
      <w:pPr>
        <w:spacing w:after="0" w:line="259" w:lineRule="auto"/>
        <w:ind w:left="0" w:firstLine="0"/>
      </w:pPr>
      <w:r>
        <w:t xml:space="preserve"> </w:t>
      </w:r>
    </w:p>
    <w:p w:rsidR="00A92FDB" w:rsidRDefault="00A51E55">
      <w:pPr>
        <w:spacing w:after="0" w:line="259" w:lineRule="auto"/>
        <w:ind w:left="0" w:firstLine="0"/>
      </w:pPr>
      <w:r>
        <w:t xml:space="preserve"> </w:t>
      </w:r>
    </w:p>
    <w:p w:rsidR="00A92FDB" w:rsidRDefault="00A51E55">
      <w:pPr>
        <w:spacing w:after="0" w:line="259" w:lineRule="auto"/>
        <w:ind w:left="0" w:firstLine="0"/>
      </w:pPr>
      <w:r>
        <w:rPr>
          <w:rFonts w:ascii="Cambria" w:eastAsia="Cambria" w:hAnsi="Cambria" w:cs="Cambria"/>
          <w:b/>
          <w:sz w:val="26"/>
        </w:rPr>
        <w:t xml:space="preserve"> </w:t>
      </w:r>
    </w:p>
    <w:p w:rsidR="00A92FDB" w:rsidRDefault="00A51E55">
      <w:pPr>
        <w:spacing w:after="5" w:line="259" w:lineRule="auto"/>
        <w:ind w:left="0" w:firstLine="0"/>
      </w:pPr>
      <w:r>
        <w:rPr>
          <w:rFonts w:ascii="Cambria" w:eastAsia="Cambria" w:hAnsi="Cambria" w:cs="Cambria"/>
          <w:b/>
          <w:sz w:val="26"/>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169" w:line="259" w:lineRule="auto"/>
        <w:ind w:left="-5" w:hanging="10"/>
      </w:pPr>
      <w:r>
        <w:rPr>
          <w:rFonts w:ascii="Cambria" w:eastAsia="Cambria" w:hAnsi="Cambria" w:cs="Cambria"/>
          <w:b/>
          <w:color w:val="FFFFFF"/>
          <w:sz w:val="26"/>
        </w:rPr>
        <w:t xml:space="preserve">Specialization </w:t>
      </w:r>
    </w:p>
    <w:p w:rsidR="00A92FDB" w:rsidRDefault="00A51E55">
      <w:pPr>
        <w:spacing w:after="144"/>
        <w:ind w:left="0" w:right="1013" w:firstLine="0"/>
      </w:pPr>
      <w:r>
        <w:t xml:space="preserve">Power systems reliability evaluation and analysis. </w:t>
      </w:r>
    </w:p>
    <w:p w:rsidR="00A92FDB" w:rsidRDefault="00A51E55">
      <w:pPr>
        <w:spacing w:after="237" w:line="259" w:lineRule="auto"/>
        <w:ind w:left="0"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130" w:line="259" w:lineRule="auto"/>
        <w:ind w:left="-5" w:hanging="10"/>
      </w:pPr>
      <w:r>
        <w:rPr>
          <w:rFonts w:ascii="Cambria" w:eastAsia="Cambria" w:hAnsi="Cambria" w:cs="Cambria"/>
          <w:b/>
          <w:color w:val="FFFFFF"/>
          <w:sz w:val="26"/>
        </w:rPr>
        <w:t xml:space="preserve">Current Research </w:t>
      </w:r>
    </w:p>
    <w:p w:rsidR="00A92FDB" w:rsidRDefault="00A51E55">
      <w:pPr>
        <w:spacing w:after="103"/>
        <w:ind w:left="0" w:right="1013" w:firstLine="0"/>
      </w:pPr>
      <w:r>
        <w:t xml:space="preserve">Restructured power systems and electricity markets. </w:t>
      </w:r>
    </w:p>
    <w:p w:rsidR="00A92FDB" w:rsidRDefault="00A51E55">
      <w:pPr>
        <w:spacing w:after="64" w:line="259" w:lineRule="auto"/>
        <w:ind w:left="0" w:firstLine="0"/>
      </w:pPr>
      <w:r>
        <w:t xml:space="preserve"> </w:t>
      </w:r>
    </w:p>
    <w:p w:rsidR="00A92FDB" w:rsidRDefault="00A51E55">
      <w:pPr>
        <w:spacing w:after="28" w:line="259" w:lineRule="auto"/>
        <w:ind w:left="0" w:firstLine="0"/>
      </w:pPr>
      <w:r>
        <w:rPr>
          <w:rFonts w:ascii="Cambria" w:eastAsia="Cambria" w:hAnsi="Cambria" w:cs="Cambria"/>
          <w:b/>
          <w:sz w:val="24"/>
        </w:rPr>
        <w:t xml:space="preserve"> </w:t>
      </w:r>
    </w:p>
    <w:p w:rsidR="00A92FDB" w:rsidRDefault="00A51E55">
      <w:pPr>
        <w:pStyle w:val="Heading1"/>
        <w:spacing w:after="104"/>
        <w:ind w:left="-5"/>
      </w:pPr>
      <w:r>
        <w:t xml:space="preserve">Academic Positions </w:t>
      </w:r>
    </w:p>
    <w:p w:rsidR="00A92FDB" w:rsidRDefault="00A51E55">
      <w:pPr>
        <w:spacing w:after="26" w:line="259" w:lineRule="auto"/>
        <w:ind w:left="900" w:firstLine="0"/>
      </w:pPr>
      <w:r>
        <w:rPr>
          <w:rFonts w:ascii="Cambria" w:eastAsia="Cambria" w:hAnsi="Cambria" w:cs="Cambria"/>
          <w:sz w:val="24"/>
        </w:rPr>
        <w:t xml:space="preserve"> </w:t>
      </w:r>
    </w:p>
    <w:p w:rsidR="00A92FDB" w:rsidRDefault="00A51E55">
      <w:pPr>
        <w:numPr>
          <w:ilvl w:val="0"/>
          <w:numId w:val="3"/>
        </w:numPr>
        <w:ind w:right="1013" w:hanging="360"/>
      </w:pPr>
      <w:r>
        <w:t xml:space="preserve">1994-Now, Full Professor. </w:t>
      </w:r>
    </w:p>
    <w:p w:rsidR="00A92FDB" w:rsidRDefault="00A51E55">
      <w:pPr>
        <w:numPr>
          <w:ilvl w:val="0"/>
          <w:numId w:val="3"/>
        </w:numPr>
        <w:ind w:right="1013" w:hanging="360"/>
      </w:pPr>
      <w:r>
        <w:t xml:space="preserve">1989-1994, Associate Professor. </w:t>
      </w:r>
    </w:p>
    <w:p w:rsidR="00A92FDB" w:rsidRDefault="00A51E55">
      <w:pPr>
        <w:numPr>
          <w:ilvl w:val="0"/>
          <w:numId w:val="3"/>
        </w:numPr>
        <w:ind w:right="1013" w:hanging="360"/>
      </w:pPr>
      <w:r>
        <w:t xml:space="preserve">1981-1989, Assistant professor. </w:t>
      </w:r>
    </w:p>
    <w:p w:rsidR="00A92FDB" w:rsidRDefault="00A51E55">
      <w:pPr>
        <w:numPr>
          <w:ilvl w:val="0"/>
          <w:numId w:val="3"/>
        </w:numPr>
        <w:ind w:right="1013" w:hanging="360"/>
      </w:pPr>
      <w:r>
        <w:t xml:space="preserve">All at the Electrical Eng. Dept., University of Jordan, AmmanJordan. </w:t>
      </w:r>
    </w:p>
    <w:p w:rsidR="00A92FDB" w:rsidRDefault="00A51E55">
      <w:pPr>
        <w:numPr>
          <w:ilvl w:val="0"/>
          <w:numId w:val="3"/>
        </w:numPr>
        <w:ind w:right="1013" w:hanging="360"/>
      </w:pPr>
      <w:r>
        <w:t xml:space="preserve">1992/1993, Sabbatical leave at Al-Asra university, Amman-Jordan. </w:t>
      </w:r>
    </w:p>
    <w:p w:rsidR="00A92FDB" w:rsidRDefault="00A51E55">
      <w:pPr>
        <w:numPr>
          <w:ilvl w:val="0"/>
          <w:numId w:val="3"/>
        </w:numPr>
        <w:ind w:right="1013" w:hanging="360"/>
      </w:pPr>
      <w:r>
        <w:t xml:space="preserve">1997/1998 &amp; 2000/2001 Sabbatical leaves at Applied Science University-Jordan. </w:t>
      </w:r>
    </w:p>
    <w:p w:rsidR="00A92FDB" w:rsidRDefault="00A51E55">
      <w:pPr>
        <w:numPr>
          <w:ilvl w:val="0"/>
          <w:numId w:val="3"/>
        </w:numPr>
        <w:ind w:right="1013" w:hanging="360"/>
      </w:pPr>
      <w:r>
        <w:t xml:space="preserve">2009/2010 Sabbatical leave at Princess Sumaya University for Tech. </w:t>
      </w:r>
    </w:p>
    <w:p w:rsidR="00A92FDB" w:rsidRDefault="00A51E55">
      <w:pPr>
        <w:numPr>
          <w:ilvl w:val="0"/>
          <w:numId w:val="3"/>
        </w:numPr>
        <w:ind w:right="1013" w:hanging="360"/>
      </w:pPr>
      <w:r>
        <w:t xml:space="preserve">2010-2012, Unpaid  leave at Princess Sumaya University for Tech. </w:t>
      </w:r>
    </w:p>
    <w:p w:rsidR="00A92FDB" w:rsidRDefault="00A51E55">
      <w:pPr>
        <w:spacing w:after="28" w:line="259" w:lineRule="auto"/>
        <w:ind w:left="0" w:firstLine="0"/>
      </w:pPr>
      <w:r>
        <w:rPr>
          <w:rFonts w:ascii="Cambria" w:eastAsia="Cambria" w:hAnsi="Cambria" w:cs="Cambria"/>
          <w:b/>
          <w:sz w:val="24"/>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10" w:line="259" w:lineRule="auto"/>
        <w:ind w:left="-5" w:hanging="10"/>
      </w:pPr>
      <w:r>
        <w:rPr>
          <w:rFonts w:ascii="Cambria" w:eastAsia="Cambria" w:hAnsi="Cambria" w:cs="Cambria"/>
          <w:b/>
          <w:color w:val="FFFFFF"/>
          <w:sz w:val="26"/>
        </w:rPr>
        <w:t xml:space="preserve">Affiliations </w:t>
      </w:r>
    </w:p>
    <w:p w:rsidR="00A92FDB" w:rsidRDefault="00A51E55">
      <w:pPr>
        <w:spacing w:after="0" w:line="259" w:lineRule="auto"/>
        <w:ind w:left="0" w:firstLine="0"/>
      </w:pPr>
      <w:r>
        <w:t xml:space="preserve"> </w:t>
      </w:r>
    </w:p>
    <w:p w:rsidR="00A92FDB" w:rsidRDefault="00A51E55">
      <w:pPr>
        <w:ind w:left="0" w:right="1013" w:firstLine="0"/>
      </w:pPr>
      <w:r>
        <w:t xml:space="preserve">Member, Institution of Engineering and Technology (IET), England. </w:t>
      </w:r>
    </w:p>
    <w:p w:rsidR="00A92FDB" w:rsidRDefault="00A51E55">
      <w:pPr>
        <w:ind w:left="0" w:right="1013" w:firstLine="0"/>
      </w:pPr>
      <w:r>
        <w:t xml:space="preserve">Member, Jordan Engineers Association. </w:t>
      </w:r>
    </w:p>
    <w:p w:rsidR="00A92FDB" w:rsidRDefault="00A51E55">
      <w:pPr>
        <w:ind w:left="0" w:right="1013" w:firstLine="0"/>
      </w:pPr>
      <w:r>
        <w:t xml:space="preserve">Charted Engineer, Engineering Council, U.K </w:t>
      </w:r>
    </w:p>
    <w:p w:rsidR="00A92FDB" w:rsidRDefault="00A51E55">
      <w:pPr>
        <w:spacing w:after="28" w:line="259" w:lineRule="auto"/>
        <w:ind w:left="0" w:firstLine="0"/>
      </w:pPr>
      <w:r>
        <w:rPr>
          <w:rFonts w:ascii="Cambria" w:eastAsia="Cambria" w:hAnsi="Cambria" w:cs="Cambria"/>
          <w:b/>
          <w:sz w:val="24"/>
        </w:rPr>
        <w:lastRenderedPageBreak/>
        <w:t xml:space="preserve"> </w:t>
      </w:r>
    </w:p>
    <w:p w:rsidR="00A92FDB" w:rsidRDefault="00A51E55">
      <w:pPr>
        <w:pStyle w:val="Heading1"/>
        <w:ind w:left="-5"/>
      </w:pPr>
      <w:r>
        <w:t xml:space="preserve">Publications </w:t>
      </w:r>
    </w:p>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spacing w:after="6" w:line="259" w:lineRule="auto"/>
        <w:ind w:left="0" w:firstLine="0"/>
      </w:pPr>
      <w:r>
        <w:rPr>
          <w:rFonts w:ascii="Cambria" w:eastAsia="Cambria" w:hAnsi="Cambria" w:cs="Cambria"/>
          <w:b/>
          <w:sz w:val="24"/>
        </w:rPr>
        <w:t xml:space="preserve"> </w:t>
      </w:r>
    </w:p>
    <w:p w:rsidR="00D968B9" w:rsidRPr="00D968B9" w:rsidRDefault="00A51E55" w:rsidP="00D968B9">
      <w:pPr>
        <w:spacing w:after="0" w:line="259" w:lineRule="auto"/>
        <w:ind w:left="-5" w:hanging="10"/>
      </w:pPr>
      <w:r>
        <w:rPr>
          <w:b/>
        </w:rPr>
        <w:t xml:space="preserve">Papers </w:t>
      </w:r>
    </w:p>
    <w:p w:rsidR="00AB2257" w:rsidRPr="00C04E2D" w:rsidRDefault="00AB2257" w:rsidP="00C04E2D">
      <w:pPr>
        <w:pStyle w:val="ListParagraph"/>
        <w:numPr>
          <w:ilvl w:val="0"/>
          <w:numId w:val="14"/>
        </w:numPr>
        <w:ind w:right="-5"/>
        <w:jc w:val="both"/>
      </w:pPr>
      <w:r w:rsidRPr="00C04E2D">
        <w:t>D.Dalabeih, H. Abu Hamdi , S. Al-Sharra , K. Waledy</w:t>
      </w:r>
      <w:r w:rsidR="00C04E2D" w:rsidRPr="00C04E2D">
        <w:t xml:space="preserve">, </w:t>
      </w:r>
      <w:r w:rsidRPr="00C04E2D">
        <w:t>“Eva</w:t>
      </w:r>
      <w:r w:rsidR="00D00437" w:rsidRPr="00C04E2D">
        <w:t>luation of Restoration Time of a</w:t>
      </w:r>
      <w:r w:rsidRPr="00C04E2D">
        <w:t>n Electrical Power System” 4th International Conference on Applied Sciences, Engineering, Technology and Management</w:t>
      </w:r>
      <w:r w:rsidR="00BD200F" w:rsidRPr="00C04E2D">
        <w:t xml:space="preserve"> (ICASETM -21)</w:t>
      </w:r>
      <w:r w:rsidRPr="00C04E2D">
        <w:t>, Dubai-UAE, December 28-29, 2021.</w:t>
      </w:r>
    </w:p>
    <w:p w:rsidR="00AB2257" w:rsidRDefault="00AB2257" w:rsidP="00C04E2D">
      <w:pPr>
        <w:pStyle w:val="ListParagraph"/>
        <w:ind w:right="-5" w:firstLine="0"/>
        <w:jc w:val="both"/>
      </w:pPr>
    </w:p>
    <w:p w:rsidR="005851E3" w:rsidRPr="00C04E2D" w:rsidRDefault="005851E3" w:rsidP="00C04E2D">
      <w:pPr>
        <w:pStyle w:val="ListParagraph"/>
        <w:numPr>
          <w:ilvl w:val="0"/>
          <w:numId w:val="14"/>
        </w:numPr>
        <w:ind w:right="-5"/>
        <w:jc w:val="both"/>
      </w:pPr>
      <w:r w:rsidRPr="00C04E2D">
        <w:t xml:space="preserve">S.AL-Zyoud, D.Dalabeih, </w:t>
      </w:r>
      <w:r w:rsidR="00D968B9" w:rsidRPr="00C04E2D">
        <w:t>“Evaluating the Black Start Capacity of a Power System”</w:t>
      </w:r>
      <w:r w:rsidRPr="00C04E2D">
        <w:t>, International Journal of Innovative Research in Science Engineering and Technology 8(7):47, September 2021</w:t>
      </w:r>
    </w:p>
    <w:p w:rsidR="00C04E2D" w:rsidRPr="00C04E2D" w:rsidRDefault="00C04E2D" w:rsidP="00C04E2D">
      <w:pPr>
        <w:pStyle w:val="ListParagraph"/>
        <w:ind w:right="-5" w:firstLine="0"/>
        <w:jc w:val="both"/>
      </w:pPr>
    </w:p>
    <w:p w:rsidR="00A243F6" w:rsidRPr="00C04E2D" w:rsidRDefault="00F84898" w:rsidP="00C04E2D">
      <w:pPr>
        <w:pStyle w:val="ListParagraph"/>
        <w:numPr>
          <w:ilvl w:val="0"/>
          <w:numId w:val="14"/>
        </w:numPr>
        <w:ind w:right="-5"/>
        <w:jc w:val="both"/>
      </w:pPr>
      <w:r w:rsidRPr="00C04E2D">
        <w:t xml:space="preserve">D.Dalabeih, A.Dahbour, A.AL Mabrouk, R.AL Qadi, </w:t>
      </w:r>
      <w:r w:rsidR="00B721C4" w:rsidRPr="00C04E2D">
        <w:t>“Minimal Path Technique for Congestion Management in Electrical Market”</w:t>
      </w:r>
      <w:r w:rsidR="00A243F6" w:rsidRPr="00C04E2D">
        <w:t>, Global Journal of Energy Technology Research Updates, December 2019, DOI: </w:t>
      </w:r>
      <w:hyperlink r:id="rId8" w:tgtFrame="_blank" w:history="1">
        <w:r w:rsidR="00A243F6" w:rsidRPr="00C04E2D">
          <w:t>10.15377/2409-5818.2019.06.6</w:t>
        </w:r>
      </w:hyperlink>
    </w:p>
    <w:p w:rsidR="00AB2257" w:rsidRDefault="00AB2257" w:rsidP="00EA063C">
      <w:pPr>
        <w:ind w:left="0" w:right="1013" w:firstLine="0"/>
        <w:jc w:val="both"/>
      </w:pPr>
    </w:p>
    <w:p w:rsidR="00A92FDB" w:rsidRDefault="00A51E55" w:rsidP="00C04E2D">
      <w:pPr>
        <w:pStyle w:val="ListParagraph"/>
        <w:numPr>
          <w:ilvl w:val="0"/>
          <w:numId w:val="14"/>
        </w:numPr>
        <w:ind w:right="-5"/>
        <w:jc w:val="both"/>
      </w:pPr>
      <w:r>
        <w:t>D.Dalabeih, A.Al-Raie, F.Al-Hur</w:t>
      </w:r>
      <w:r w:rsidRPr="00EA063C">
        <w:rPr>
          <w:i/>
          <w:vertAlign w:val="superscript"/>
        </w:rPr>
        <w:t xml:space="preserve"> </w:t>
      </w:r>
      <w:r>
        <w:t>, O.Al-Hindi</w:t>
      </w:r>
      <w:r w:rsidRPr="00EA063C">
        <w:rPr>
          <w:i/>
          <w:vertAlign w:val="superscript"/>
        </w:rPr>
        <w:t xml:space="preserve"> </w:t>
      </w:r>
      <w:r>
        <w:t>, M.Najjar, M.</w:t>
      </w:r>
      <w:r w:rsidR="00C04E2D">
        <w:t xml:space="preserve"> </w:t>
      </w:r>
      <w:r>
        <w:t>Almasaeed</w:t>
      </w:r>
      <w:r w:rsidRPr="00EA063C">
        <w:rPr>
          <w:b/>
        </w:rPr>
        <w:t>, “</w:t>
      </w:r>
      <w:r>
        <w:t>Performance Indices of a Practical PV Power Plant</w:t>
      </w:r>
      <w:r w:rsidR="00C04E2D">
        <w:t xml:space="preserve">, </w:t>
      </w:r>
      <w:r>
        <w:t xml:space="preserve"> “</w:t>
      </w:r>
      <w:r w:rsidRPr="00C04E2D">
        <w:rPr>
          <w:i/>
        </w:rPr>
        <w:t>The International Conference on Energy, Water &amp; Environmental Sciences (ICEWES 2018)</w:t>
      </w:r>
      <w:r w:rsidR="0008729D" w:rsidRPr="00C04E2D">
        <w:rPr>
          <w:i/>
        </w:rPr>
        <w:t>,</w:t>
      </w:r>
      <w:r w:rsidRPr="00C04E2D">
        <w:rPr>
          <w:i/>
        </w:rPr>
        <w:t xml:space="preserve"> Ras </w:t>
      </w:r>
      <w:r w:rsidR="0008729D" w:rsidRPr="00C04E2D">
        <w:rPr>
          <w:i/>
        </w:rPr>
        <w:t>Al Khaimah-UAE, November 13-15, 2018</w:t>
      </w:r>
      <w:r w:rsidRPr="00C04E2D">
        <w:rPr>
          <w:i/>
        </w:rPr>
        <w:t xml:space="preserve"> </w:t>
      </w:r>
      <w:r>
        <w:t xml:space="preserve"> </w:t>
      </w:r>
    </w:p>
    <w:p w:rsidR="00A92FDB" w:rsidRDefault="00A92FDB" w:rsidP="00EA063C">
      <w:pPr>
        <w:spacing w:after="305" w:line="259" w:lineRule="auto"/>
        <w:ind w:left="0" w:firstLine="1155"/>
        <w:jc w:val="both"/>
      </w:pPr>
      <w:bookmarkStart w:id="0" w:name="_GoBack"/>
      <w:bookmarkEnd w:id="0"/>
    </w:p>
    <w:p w:rsidR="00A92FDB" w:rsidRDefault="00EA063C" w:rsidP="00EA063C">
      <w:pPr>
        <w:pStyle w:val="ListParagraph"/>
        <w:numPr>
          <w:ilvl w:val="0"/>
          <w:numId w:val="14"/>
        </w:numPr>
        <w:ind w:right="85"/>
        <w:jc w:val="both"/>
      </w:pPr>
      <w:r>
        <w:t>D.Dalabeih, B.Haws</w:t>
      </w:r>
      <w:r w:rsidR="00A51E55">
        <w:t>,S.Muhtaseb, “Harvesting Kinetic Energy     of Footsteps on Specially Designed Floor Tiles”, The 9</w:t>
      </w:r>
      <w:r w:rsidR="00A51E55" w:rsidRPr="00EA063C">
        <w:rPr>
          <w:vertAlign w:val="superscript"/>
        </w:rPr>
        <w:t>th</w:t>
      </w:r>
      <w:r w:rsidR="00A51E55">
        <w:t xml:space="preserve">  International Renewable Energy Congress, IREC 2018, March 20-22, 2018 Hammamet – Tunis.                       </w:t>
      </w:r>
    </w:p>
    <w:p w:rsidR="00EA063C" w:rsidRDefault="00EA063C" w:rsidP="00EA063C">
      <w:pPr>
        <w:ind w:right="1013"/>
        <w:jc w:val="both"/>
      </w:pPr>
    </w:p>
    <w:p w:rsidR="00A92FDB" w:rsidRDefault="00A51E55" w:rsidP="00EA063C">
      <w:pPr>
        <w:pStyle w:val="ListParagraph"/>
        <w:numPr>
          <w:ilvl w:val="0"/>
          <w:numId w:val="14"/>
        </w:numPr>
        <w:ind w:right="85"/>
        <w:jc w:val="both"/>
      </w:pPr>
      <w:r>
        <w:t xml:space="preserve">D.Dalabeih, M.Hussein, B.Aldardisi, I.Huwarat, M.Abu Omar, "Enhancing Reliability of Photovoltaic (PV) system by Using Energy Storage", 2016 International Conference on Mechanical, Electronic, and Information Technology, August 28-29, 2016, phuket, Thailand. </w:t>
      </w:r>
    </w:p>
    <w:p w:rsidR="00A92FDB" w:rsidRDefault="00A92FDB" w:rsidP="00EA063C">
      <w:pPr>
        <w:ind w:left="0" w:right="85" w:firstLine="75"/>
        <w:jc w:val="both"/>
      </w:pP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D.M.Dalabeih, A.M.Abdelhalim, A.R.Bishawi, A.A.Ibrahim, T.I.Abu Halim</w:t>
      </w:r>
      <w:r w:rsidR="00EA063C">
        <w:t xml:space="preserve">a, "Impact of </w:t>
      </w:r>
      <w:r>
        <w:t xml:space="preserve">Photovoltaic (PV) Installations on the Protection System of a Local Distribution Network", the IET Conference on Resilience of Transmission and Distribution Networks (RTDN), 22-24 September 2015, Birmingham, UK.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t>D.Dalabeih, Y.Balasya, "Safety Issues in a Combined Cycle Power Plant", The 3</w:t>
      </w:r>
      <w:r w:rsidRPr="00EA063C">
        <w:t>rd</w:t>
      </w:r>
      <w:r>
        <w:t xml:space="preserve"> Electrical Safety Experts Symposium on Safety of Power Supply System Challenges and Solutions, 5-6 November 2014, Riyadh, Saudi Arabia.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t xml:space="preserve">D.Dalabeih, B.Qubai'a, R.Jabr,"Management of Electrical Losses Under Restructuring, 4th Exergy, Energy and Environment Symposium, American University of Sharjah,UAE,April 1923,2009.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H.Al-Jamal, T.Al-Wahesh, "Reliability assessment of a restructured  Power system", 41st International Universities Power Engineering Conference,    UPEC2006, 6-8 September 2006, Northumbria University, Newcastle Upon Tyne,  U.K .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M.Mimah, N.Abu Zeid, A.Zaghal, "Reliability evaluation of electrical Power systems by using partial loss of continuity PLOC criterion", Jordan International Electrical and Electronic Eng. Conference, JIEEEC'98, April 24-29, 1998, Amman-Jordan, pp 217-222.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F.Ayasra, N.Abuzeid, ‘Estimation of the response risk index of the operating reserve for an electrical generating system’,  5th International Conference on Probabilistic Methods Applied to Power Systems, PAMPS' 97, Vancouver, Canada, September 2125, 1997, pp 445-450.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N.Atari, N.Abuzeid, ‘Modeling of practical energylimited thermal generating units’, IASTED International Conference on High Tech. in the Power Industry, Banff-Canada, June 6-8, 1996, pp 110-113.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Y.A.Jebril, ‘Determination of data for reliability analysis of a transmission system, Second International Conference on the Reliability of Transmission and Distribution Equipment, University of Warwick, U.K, 29-31 March 1995, IEE Conference Publication No. 406, pp 19-23.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M.Shaheen, K.A.Othman, ‘Statistical evaluation of transition rates and state probabilities of generating units’, IASTED International Conference on Reliability Eng. And its applications’, Honolulu, Hawaii, USA, August 15-17, 1994, pp 17-20.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lastRenderedPageBreak/>
        <w:t xml:space="preserve">D.Dalabeih, K.O.Abdel-Fattah, ‘General method for evaluating time dependent probabilities of multi-state generating units’, DIRASAT, Vol. 21B, No. 5 1994, pp 157-169.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K.O.Abdel-Fattah, ‘Evaluation of steady state probabilities of generating units’, DIRASAT, Vol. 21B, No. 2 1994, pp 151-159. </w:t>
      </w:r>
    </w:p>
    <w:p w:rsidR="00C04E2D" w:rsidRDefault="00C04E2D" w:rsidP="00C04E2D">
      <w:pPr>
        <w:pStyle w:val="ListParagraph"/>
        <w:ind w:right="85" w:firstLine="0"/>
        <w:jc w:val="both"/>
      </w:pPr>
    </w:p>
    <w:p w:rsidR="00A92FDB" w:rsidRDefault="00A51E55" w:rsidP="00EA063C">
      <w:pPr>
        <w:pStyle w:val="ListParagraph"/>
        <w:numPr>
          <w:ilvl w:val="0"/>
          <w:numId w:val="14"/>
        </w:numPr>
        <w:ind w:right="85"/>
        <w:jc w:val="both"/>
      </w:pPr>
      <w:r>
        <w:t xml:space="preserve">D.Dalabeih, N.Kafisheh, ‘Reliability evaluation of generating systems by applying montecarlo simulations, First National Jordan Conference on Electrical Eng., April 19-21 1993, Mutah University, Jordan, pp 354-360.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‘Comparison between the reliability of three different protection systems’, DIRASAT, Vol. 198, No. 2 1992, pp 75-90.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R.Allan, ‘Statistical determination of unit commitment risk level’, Third international conference on probabilistic methods applied to electric power systems, PMAPS 91,3-5 July 1991, IEE, London, pp. 127-130.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‘Reliability evaluation of distribution systems’, DIRASAT, Volume 17, No. 1 (1990), pp. 118-131.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A.Al-Ghanim, ‘Reliability evaluation of substations’, Middle East power system conference, EGYPT, MEPCON 89, Paper No. TP06-039.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M.F.Abushark, ‘Improving the performance of a small (isolated) power system’, Middle East power system Conference, Egypt, MEPCON 89, Paper No. TP01-002.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‘Comparison study of determining minimal paths for the cut sets evaluation of transmission substations.’  DIRASAT, Volume 16 (1989) No. 5, pp 91-103.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D.Dalabeih, “An enhanced technique in minimal path and cut</w:t>
      </w:r>
      <w:r w:rsidR="00C04E2D">
        <w:t xml:space="preserve">est evaluation”, </w:t>
      </w:r>
      <w:r>
        <w:t xml:space="preserve">DIRASAT, Volume xv (1988), No. 6, pp241-252.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M.F.Abushark, “Interactive engineering data bank for Jordan Electricity Authority”,  First international Conference on industrial power engineering, IEE, 3-5 December 1986, London, PP 170-175.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lastRenderedPageBreak/>
        <w:t xml:space="preserve">D.Dalabeih, “Electrical Potential and field in Wire-Duct Precipitators (WDP) theory versus experiment” DIRASAT, volume XIII, October 1986, PP 199-212.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“Reliability Assessment of the control system of a pumped storage scheme”, Jordan International Electrical &amp; Electronic Engineering Conference, April 28-May 1, 1985. JIEEC’ 85 Proceedings, PP 44-49.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M.Abdel-Salam, D.Dalabeih, H.El-Zayat, “Ion generation in wireDuct precipitators as Influenced by Finite width and Edge Curvature of the Duct”, IEEE-IAS-1984 Annual Meeting, Sep. 30oct.4, IEE-IAS Proceedings, PP 1185-1191, Chicago.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A Computerized Reliability Data Bank for power systems”.  Jordan International Electrical Engineering Conference, April 25-28, JIEEEC’ 83 Proceedings, PP 226-229.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t>R.Allan, D.Dalabeih, N.Nvo</w:t>
      </w:r>
      <w:r w:rsidR="00C04E2D">
        <w:t xml:space="preserve">uris, A.kozlowski, G.Williams, </w:t>
      </w:r>
      <w:r>
        <w:t xml:space="preserve">“Interactive      Reliability Assessment of Electrical Auxiliary Systems” Fifth European Conference on Electrotechnics, June 1418, Eurocon 82 Proceedings, PP 763-767.    </w:t>
      </w:r>
    </w:p>
    <w:p w:rsidR="00A92FDB" w:rsidRDefault="00A51E55" w:rsidP="00EA063C">
      <w:pPr>
        <w:spacing w:after="0" w:line="259" w:lineRule="auto"/>
        <w:ind w:left="720" w:firstLine="0"/>
        <w:jc w:val="both"/>
      </w:pPr>
      <w:r>
        <w:t xml:space="preserve"> </w:t>
      </w:r>
    </w:p>
    <w:p w:rsidR="00A92FDB" w:rsidRDefault="00A51E55" w:rsidP="00EA063C">
      <w:pPr>
        <w:spacing w:after="0" w:line="259" w:lineRule="auto"/>
        <w:ind w:left="-5" w:hanging="10"/>
        <w:jc w:val="both"/>
      </w:pPr>
      <w:r>
        <w:rPr>
          <w:b/>
        </w:rPr>
        <w:t xml:space="preserve">DIRASAT is a Learned Research Journal published by the </w:t>
      </w:r>
    </w:p>
    <w:p w:rsidR="00A92FDB" w:rsidRDefault="00A51E55" w:rsidP="00EA063C">
      <w:pPr>
        <w:spacing w:after="0" w:line="259" w:lineRule="auto"/>
        <w:ind w:left="101" w:hanging="10"/>
        <w:jc w:val="both"/>
      </w:pPr>
      <w:r>
        <w:rPr>
          <w:b/>
        </w:rPr>
        <w:t>University</w:t>
      </w:r>
      <w:r>
        <w:t xml:space="preserve"> </w:t>
      </w:r>
      <w:r w:rsidR="00EA063C">
        <w:rPr>
          <w:b/>
        </w:rPr>
        <w:t>of Jordan.</w:t>
      </w:r>
    </w:p>
    <w:sectPr w:rsidR="00A92FDB" w:rsidSect="00FC5E6D">
      <w:pgSz w:w="11906" w:h="16838"/>
      <w:pgMar w:top="1443" w:right="751" w:bottom="1447"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B98"/>
    <w:multiLevelType w:val="multilevel"/>
    <w:tmpl w:val="AA9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32B49"/>
    <w:multiLevelType w:val="multilevel"/>
    <w:tmpl w:val="958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E1970"/>
    <w:multiLevelType w:val="hybridMultilevel"/>
    <w:tmpl w:val="0D64F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A55D6"/>
    <w:multiLevelType w:val="multilevel"/>
    <w:tmpl w:val="704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15DC6"/>
    <w:multiLevelType w:val="hybridMultilevel"/>
    <w:tmpl w:val="6AACCED4"/>
    <w:lvl w:ilvl="0" w:tplc="269EE0CC">
      <w:start w:val="1"/>
      <w:numFmt w:val="decimal"/>
      <w:lvlText w:val="%1."/>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6405FA">
      <w:start w:val="1"/>
      <w:numFmt w:val="lowerLetter"/>
      <w:lvlText w:val="%2"/>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E1DC2">
      <w:start w:val="1"/>
      <w:numFmt w:val="lowerRoman"/>
      <w:lvlText w:val="%3"/>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EA236">
      <w:start w:val="1"/>
      <w:numFmt w:val="decimal"/>
      <w:lvlText w:val="%4"/>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94ECA8">
      <w:start w:val="1"/>
      <w:numFmt w:val="lowerLetter"/>
      <w:lvlText w:val="%5"/>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AAA60">
      <w:start w:val="1"/>
      <w:numFmt w:val="lowerRoman"/>
      <w:lvlText w:val="%6"/>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E0210">
      <w:start w:val="1"/>
      <w:numFmt w:val="decimal"/>
      <w:lvlText w:val="%7"/>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D6FDD6">
      <w:start w:val="1"/>
      <w:numFmt w:val="lowerLetter"/>
      <w:lvlText w:val="%8"/>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C2604">
      <w:start w:val="1"/>
      <w:numFmt w:val="lowerRoman"/>
      <w:lvlText w:val="%9"/>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5153D87"/>
    <w:multiLevelType w:val="hybridMultilevel"/>
    <w:tmpl w:val="68D2DD72"/>
    <w:lvl w:ilvl="0" w:tplc="0C26829C">
      <w:start w:val="1"/>
      <w:numFmt w:val="bullet"/>
      <w:lvlText w:val="•"/>
      <w:lvlJc w:val="left"/>
      <w:pPr>
        <w:ind w:left="7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E234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A83A1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B08BC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C0EFB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0CFB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62019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8EA9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6610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60445D33"/>
    <w:multiLevelType w:val="multilevel"/>
    <w:tmpl w:val="6DF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91CFA"/>
    <w:multiLevelType w:val="multilevel"/>
    <w:tmpl w:val="9BF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13E6F"/>
    <w:multiLevelType w:val="hybridMultilevel"/>
    <w:tmpl w:val="C4C2C8F6"/>
    <w:lvl w:ilvl="0" w:tplc="1534D4D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242572">
      <w:start w:val="1"/>
      <w:numFmt w:val="bullet"/>
      <w:lvlText w:val="•"/>
      <w:lvlJc w:val="left"/>
      <w:pPr>
        <w:ind w:left="8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FD01556">
      <w:start w:val="1"/>
      <w:numFmt w:val="bullet"/>
      <w:lvlText w:val="▪"/>
      <w:lvlJc w:val="left"/>
      <w:pPr>
        <w:ind w:left="15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E46F4AA">
      <w:start w:val="1"/>
      <w:numFmt w:val="bullet"/>
      <w:lvlText w:val="•"/>
      <w:lvlJc w:val="left"/>
      <w:pPr>
        <w:ind w:left="225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5688CC2">
      <w:start w:val="1"/>
      <w:numFmt w:val="bullet"/>
      <w:lvlText w:val="o"/>
      <w:lvlJc w:val="left"/>
      <w:pPr>
        <w:ind w:left="297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4A060A6">
      <w:start w:val="1"/>
      <w:numFmt w:val="bullet"/>
      <w:lvlText w:val="▪"/>
      <w:lvlJc w:val="left"/>
      <w:pPr>
        <w:ind w:left="369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5B219CC">
      <w:start w:val="1"/>
      <w:numFmt w:val="bullet"/>
      <w:lvlText w:val="•"/>
      <w:lvlJc w:val="left"/>
      <w:pPr>
        <w:ind w:left="441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D78F4C0">
      <w:start w:val="1"/>
      <w:numFmt w:val="bullet"/>
      <w:lvlText w:val="o"/>
      <w:lvlJc w:val="left"/>
      <w:pPr>
        <w:ind w:left="51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5653C4">
      <w:start w:val="1"/>
      <w:numFmt w:val="bullet"/>
      <w:lvlText w:val="▪"/>
      <w:lvlJc w:val="left"/>
      <w:pPr>
        <w:ind w:left="585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nsid w:val="6FAE2E5B"/>
    <w:multiLevelType w:val="multilevel"/>
    <w:tmpl w:val="4EF6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53423"/>
    <w:multiLevelType w:val="hybridMultilevel"/>
    <w:tmpl w:val="CBD41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860BD"/>
    <w:multiLevelType w:val="multilevel"/>
    <w:tmpl w:val="ED8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96351"/>
    <w:multiLevelType w:val="multilevel"/>
    <w:tmpl w:val="D58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40E6C"/>
    <w:multiLevelType w:val="hybridMultilevel"/>
    <w:tmpl w:val="E56E428C"/>
    <w:lvl w:ilvl="0" w:tplc="754A2A1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A417F6">
      <w:start w:val="1"/>
      <w:numFmt w:val="decimal"/>
      <w:lvlText w:val="%2."/>
      <w:lvlJc w:val="left"/>
      <w:pPr>
        <w:ind w:left="7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8A268A">
      <w:start w:val="1"/>
      <w:numFmt w:val="lowerRoman"/>
      <w:lvlText w:val="%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0ABACE">
      <w:start w:val="1"/>
      <w:numFmt w:val="decimal"/>
      <w:lvlText w:val="%4"/>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1E2B9A">
      <w:start w:val="1"/>
      <w:numFmt w:val="lowerLetter"/>
      <w:lvlText w:val="%5"/>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C058BA">
      <w:start w:val="1"/>
      <w:numFmt w:val="lowerRoman"/>
      <w:lvlText w:val="%6"/>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42F49E">
      <w:start w:val="1"/>
      <w:numFmt w:val="decimal"/>
      <w:lvlText w:val="%7"/>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76AF88">
      <w:start w:val="1"/>
      <w:numFmt w:val="lowerLetter"/>
      <w:lvlText w:val="%8"/>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40933A">
      <w:start w:val="1"/>
      <w:numFmt w:val="lowerRoman"/>
      <w:lvlText w:val="%9"/>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3"/>
  </w:num>
  <w:num w:numId="3">
    <w:abstractNumId w:val="5"/>
  </w:num>
  <w:num w:numId="4">
    <w:abstractNumId w:val="4"/>
  </w:num>
  <w:num w:numId="5">
    <w:abstractNumId w:val="3"/>
  </w:num>
  <w:num w:numId="6">
    <w:abstractNumId w:val="7"/>
  </w:num>
  <w:num w:numId="7">
    <w:abstractNumId w:val="12"/>
  </w:num>
  <w:num w:numId="8">
    <w:abstractNumId w:val="11"/>
  </w:num>
  <w:num w:numId="9">
    <w:abstractNumId w:val="6"/>
  </w:num>
  <w:num w:numId="10">
    <w:abstractNumId w:val="0"/>
  </w:num>
  <w:num w:numId="11">
    <w:abstractNumId w:val="1"/>
  </w:num>
  <w:num w:numId="12">
    <w:abstractNumId w:val="9"/>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92FDB"/>
    <w:rsid w:val="0008729D"/>
    <w:rsid w:val="00384FED"/>
    <w:rsid w:val="0047656F"/>
    <w:rsid w:val="004E0071"/>
    <w:rsid w:val="005851E3"/>
    <w:rsid w:val="005877E3"/>
    <w:rsid w:val="00A243F6"/>
    <w:rsid w:val="00A51E55"/>
    <w:rsid w:val="00A92FDB"/>
    <w:rsid w:val="00AB2257"/>
    <w:rsid w:val="00B721C4"/>
    <w:rsid w:val="00BD200F"/>
    <w:rsid w:val="00C04E2D"/>
    <w:rsid w:val="00C3300F"/>
    <w:rsid w:val="00C3458D"/>
    <w:rsid w:val="00D00437"/>
    <w:rsid w:val="00D968B9"/>
    <w:rsid w:val="00EA063C"/>
    <w:rsid w:val="00F84898"/>
    <w:rsid w:val="00FC5E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6D"/>
    <w:pPr>
      <w:spacing w:after="12" w:line="248" w:lineRule="auto"/>
      <w:ind w:left="370" w:hanging="37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FC5E6D"/>
    <w:pPr>
      <w:keepNext/>
      <w:keepLines/>
      <w:pBdr>
        <w:top w:val="single" w:sz="4" w:space="0" w:color="000000"/>
        <w:left w:val="single" w:sz="4" w:space="0" w:color="000000"/>
        <w:bottom w:val="single" w:sz="4" w:space="0" w:color="000000"/>
        <w:right w:val="single" w:sz="4" w:space="0" w:color="000000"/>
      </w:pBdr>
      <w:shd w:val="clear" w:color="auto" w:fill="003366"/>
      <w:spacing w:after="2"/>
      <w:ind w:left="10" w:hanging="10"/>
      <w:outlineLvl w:val="0"/>
    </w:pPr>
    <w:rPr>
      <w:rFonts w:ascii="Cambria" w:eastAsia="Cambria" w:hAnsi="Cambria" w:cs="Cambria"/>
      <w:b/>
      <w:color w:val="FFFF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5E6D"/>
    <w:rPr>
      <w:rFonts w:ascii="Cambria" w:eastAsia="Cambria" w:hAnsi="Cambria" w:cs="Cambria"/>
      <w:b/>
      <w:color w:val="FFFFFF"/>
      <w:sz w:val="26"/>
    </w:rPr>
  </w:style>
  <w:style w:type="table" w:customStyle="1" w:styleId="TableGrid">
    <w:name w:val="TableGrid"/>
    <w:rsid w:val="00FC5E6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D968B9"/>
    <w:rPr>
      <w:color w:val="0000FF"/>
      <w:u w:val="single"/>
    </w:rPr>
  </w:style>
  <w:style w:type="paragraph" w:styleId="ListParagraph">
    <w:name w:val="List Paragraph"/>
    <w:basedOn w:val="Normal"/>
    <w:uiPriority w:val="34"/>
    <w:qFormat/>
    <w:rsid w:val="00EA063C"/>
    <w:pPr>
      <w:ind w:left="720"/>
      <w:contextualSpacing/>
    </w:pPr>
  </w:style>
</w:styles>
</file>

<file path=word/webSettings.xml><?xml version="1.0" encoding="utf-8"?>
<w:webSettings xmlns:r="http://schemas.openxmlformats.org/officeDocument/2006/relationships" xmlns:w="http://schemas.openxmlformats.org/wordprocessingml/2006/main">
  <w:divs>
    <w:div w:id="776216339">
      <w:bodyDiv w:val="1"/>
      <w:marLeft w:val="0"/>
      <w:marRight w:val="0"/>
      <w:marTop w:val="0"/>
      <w:marBottom w:val="0"/>
      <w:divBdr>
        <w:top w:val="none" w:sz="0" w:space="0" w:color="auto"/>
        <w:left w:val="none" w:sz="0" w:space="0" w:color="auto"/>
        <w:bottom w:val="none" w:sz="0" w:space="0" w:color="auto"/>
        <w:right w:val="none" w:sz="0" w:space="0" w:color="auto"/>
      </w:divBdr>
      <w:divsChild>
        <w:div w:id="545217902">
          <w:marLeft w:val="0"/>
          <w:marRight w:val="0"/>
          <w:marTop w:val="0"/>
          <w:marBottom w:val="150"/>
          <w:divBdr>
            <w:top w:val="none" w:sz="0" w:space="0" w:color="auto"/>
            <w:left w:val="none" w:sz="0" w:space="0" w:color="auto"/>
            <w:bottom w:val="none" w:sz="0" w:space="0" w:color="auto"/>
            <w:right w:val="none" w:sz="0" w:space="0" w:color="auto"/>
          </w:divBdr>
        </w:div>
        <w:div w:id="380521807">
          <w:marLeft w:val="0"/>
          <w:marRight w:val="0"/>
          <w:marTop w:val="0"/>
          <w:marBottom w:val="225"/>
          <w:divBdr>
            <w:top w:val="none" w:sz="0" w:space="0" w:color="auto"/>
            <w:left w:val="none" w:sz="0" w:space="0" w:color="auto"/>
            <w:bottom w:val="none" w:sz="0" w:space="0" w:color="auto"/>
            <w:right w:val="none" w:sz="0" w:space="0" w:color="auto"/>
          </w:divBdr>
          <w:divsChild>
            <w:div w:id="224151064">
              <w:marLeft w:val="0"/>
              <w:marRight w:val="0"/>
              <w:marTop w:val="0"/>
              <w:marBottom w:val="0"/>
              <w:divBdr>
                <w:top w:val="none" w:sz="0" w:space="0" w:color="auto"/>
                <w:left w:val="none" w:sz="0" w:space="0" w:color="auto"/>
                <w:bottom w:val="none" w:sz="0" w:space="0" w:color="auto"/>
                <w:right w:val="none" w:sz="0" w:space="0" w:color="auto"/>
              </w:divBdr>
              <w:divsChild>
                <w:div w:id="774835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15703822">
      <w:bodyDiv w:val="1"/>
      <w:marLeft w:val="0"/>
      <w:marRight w:val="0"/>
      <w:marTop w:val="0"/>
      <w:marBottom w:val="0"/>
      <w:divBdr>
        <w:top w:val="none" w:sz="0" w:space="0" w:color="auto"/>
        <w:left w:val="none" w:sz="0" w:space="0" w:color="auto"/>
        <w:bottom w:val="none" w:sz="0" w:space="0" w:color="auto"/>
        <w:right w:val="none" w:sz="0" w:space="0" w:color="auto"/>
      </w:divBdr>
      <w:divsChild>
        <w:div w:id="591814281">
          <w:marLeft w:val="0"/>
          <w:marRight w:val="0"/>
          <w:marTop w:val="0"/>
          <w:marBottom w:val="150"/>
          <w:divBdr>
            <w:top w:val="none" w:sz="0" w:space="0" w:color="auto"/>
            <w:left w:val="none" w:sz="0" w:space="0" w:color="auto"/>
            <w:bottom w:val="none" w:sz="0" w:space="0" w:color="auto"/>
            <w:right w:val="none" w:sz="0" w:space="0" w:color="auto"/>
          </w:divBdr>
        </w:div>
        <w:div w:id="1919166853">
          <w:marLeft w:val="0"/>
          <w:marRight w:val="0"/>
          <w:marTop w:val="0"/>
          <w:marBottom w:val="225"/>
          <w:divBdr>
            <w:top w:val="none" w:sz="0" w:space="0" w:color="auto"/>
            <w:left w:val="none" w:sz="0" w:space="0" w:color="auto"/>
            <w:bottom w:val="none" w:sz="0" w:space="0" w:color="auto"/>
            <w:right w:val="none" w:sz="0" w:space="0" w:color="auto"/>
          </w:divBdr>
          <w:divsChild>
            <w:div w:id="422923839">
              <w:marLeft w:val="0"/>
              <w:marRight w:val="0"/>
              <w:marTop w:val="0"/>
              <w:marBottom w:val="0"/>
              <w:divBdr>
                <w:top w:val="none" w:sz="0" w:space="0" w:color="auto"/>
                <w:left w:val="none" w:sz="0" w:space="0" w:color="auto"/>
                <w:bottom w:val="none" w:sz="0" w:space="0" w:color="auto"/>
                <w:right w:val="none" w:sz="0" w:space="0" w:color="auto"/>
              </w:divBdr>
              <w:divsChild>
                <w:div w:id="1669402481">
                  <w:marLeft w:val="0"/>
                  <w:marRight w:val="0"/>
                  <w:marTop w:val="0"/>
                  <w:marBottom w:val="75"/>
                  <w:divBdr>
                    <w:top w:val="none" w:sz="0" w:space="0" w:color="auto"/>
                    <w:left w:val="none" w:sz="0" w:space="0" w:color="auto"/>
                    <w:bottom w:val="none" w:sz="0" w:space="0" w:color="auto"/>
                    <w:right w:val="none" w:sz="0" w:space="0" w:color="auto"/>
                  </w:divBdr>
                </w:div>
                <w:div w:id="1738165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0515624">
      <w:bodyDiv w:val="1"/>
      <w:marLeft w:val="0"/>
      <w:marRight w:val="0"/>
      <w:marTop w:val="0"/>
      <w:marBottom w:val="0"/>
      <w:divBdr>
        <w:top w:val="none" w:sz="0" w:space="0" w:color="auto"/>
        <w:left w:val="none" w:sz="0" w:space="0" w:color="auto"/>
        <w:bottom w:val="none" w:sz="0" w:space="0" w:color="auto"/>
        <w:right w:val="none" w:sz="0" w:space="0" w:color="auto"/>
      </w:divBdr>
      <w:divsChild>
        <w:div w:id="1713505510">
          <w:marLeft w:val="0"/>
          <w:marRight w:val="0"/>
          <w:marTop w:val="0"/>
          <w:marBottom w:val="150"/>
          <w:divBdr>
            <w:top w:val="none" w:sz="0" w:space="0" w:color="auto"/>
            <w:left w:val="none" w:sz="0" w:space="0" w:color="auto"/>
            <w:bottom w:val="none" w:sz="0" w:space="0" w:color="auto"/>
            <w:right w:val="none" w:sz="0" w:space="0" w:color="auto"/>
          </w:divBdr>
        </w:div>
        <w:div w:id="1827625012">
          <w:marLeft w:val="0"/>
          <w:marRight w:val="0"/>
          <w:marTop w:val="0"/>
          <w:marBottom w:val="225"/>
          <w:divBdr>
            <w:top w:val="none" w:sz="0" w:space="0" w:color="auto"/>
            <w:left w:val="none" w:sz="0" w:space="0" w:color="auto"/>
            <w:bottom w:val="none" w:sz="0" w:space="0" w:color="auto"/>
            <w:right w:val="none" w:sz="0" w:space="0" w:color="auto"/>
          </w:divBdr>
          <w:divsChild>
            <w:div w:id="544027945">
              <w:marLeft w:val="0"/>
              <w:marRight w:val="0"/>
              <w:marTop w:val="0"/>
              <w:marBottom w:val="0"/>
              <w:divBdr>
                <w:top w:val="none" w:sz="0" w:space="0" w:color="auto"/>
                <w:left w:val="none" w:sz="0" w:space="0" w:color="auto"/>
                <w:bottom w:val="none" w:sz="0" w:space="0" w:color="auto"/>
                <w:right w:val="none" w:sz="0" w:space="0" w:color="auto"/>
              </w:divBdr>
              <w:divsChild>
                <w:div w:id="79911239">
                  <w:marLeft w:val="0"/>
                  <w:marRight w:val="0"/>
                  <w:marTop w:val="0"/>
                  <w:marBottom w:val="75"/>
                  <w:divBdr>
                    <w:top w:val="none" w:sz="0" w:space="0" w:color="auto"/>
                    <w:left w:val="none" w:sz="0" w:space="0" w:color="auto"/>
                    <w:bottom w:val="none" w:sz="0" w:space="0" w:color="auto"/>
                    <w:right w:val="none" w:sz="0" w:space="0" w:color="auto"/>
                  </w:divBdr>
                </w:div>
                <w:div w:id="416442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377/2409-5818.2019.06.6"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home.aspx"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0A96B-D6A5-4AE2-A467-0B293C6DD6E5}"/>
</file>

<file path=customXml/itemProps2.xml><?xml version="1.0" encoding="utf-8"?>
<ds:datastoreItem xmlns:ds="http://schemas.openxmlformats.org/officeDocument/2006/customXml" ds:itemID="{D54B2EC8-7452-4AB4-BBDC-72E2255B574C}"/>
</file>

<file path=customXml/itemProps3.xml><?xml version="1.0" encoding="utf-8"?>
<ds:datastoreItem xmlns:ds="http://schemas.openxmlformats.org/officeDocument/2006/customXml" ds:itemID="{3FFFEF6B-B76A-4B1D-8127-D3BFD92E1C2E}"/>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ElecSec</dc:creator>
  <cp:lastModifiedBy>TOSHIBA</cp:lastModifiedBy>
  <cp:revision>2</cp:revision>
  <dcterms:created xsi:type="dcterms:W3CDTF">2022-01-05T20:30:00Z</dcterms:created>
  <dcterms:modified xsi:type="dcterms:W3CDTF">2022-01-05T20:30:00Z</dcterms:modified>
</cp:coreProperties>
</file>